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C3E93" w14:textId="77777777" w:rsidR="00EB0F65" w:rsidRPr="00F313AE" w:rsidRDefault="00EB0F65" w:rsidP="00EB0F65">
      <w:pPr>
        <w:spacing w:after="160"/>
        <w:jc w:val="both"/>
        <w:rPr>
          <w:rFonts w:ascii="Trebuchet MS" w:hAnsi="Trebuchet MS"/>
          <w:sz w:val="22"/>
          <w:szCs w:val="22"/>
          <w:lang w:val="en-US"/>
        </w:rPr>
      </w:pPr>
    </w:p>
    <w:p w14:paraId="07697029" w14:textId="77777777" w:rsidR="00DD40BB" w:rsidRPr="00F313AE" w:rsidRDefault="00DD40BB" w:rsidP="00DD40BB">
      <w:pPr>
        <w:pStyle w:val="Title"/>
        <w:rPr>
          <w:rFonts w:ascii="Trebuchet MS" w:hAnsi="Trebuchet MS"/>
        </w:rPr>
      </w:pPr>
      <w:r w:rsidRPr="00F313AE">
        <w:rPr>
          <w:rFonts w:ascii="Trebuchet MS" w:hAnsi="Trebuchet MS"/>
        </w:rPr>
        <w:t>МЕТОДИКА</w:t>
      </w:r>
    </w:p>
    <w:p w14:paraId="730097CD" w14:textId="77777777" w:rsidR="00DD40BB" w:rsidRPr="00F313AE" w:rsidRDefault="00DD40BB" w:rsidP="00DD40BB">
      <w:pPr>
        <w:jc w:val="center"/>
        <w:rPr>
          <w:rFonts w:ascii="Trebuchet MS" w:hAnsi="Trebuchet MS"/>
          <w:b/>
        </w:rPr>
      </w:pPr>
      <w:r w:rsidRPr="00F313AE">
        <w:rPr>
          <w:rFonts w:ascii="Trebuchet MS" w:hAnsi="Trebuchet MS"/>
          <w:b/>
        </w:rPr>
        <w:t>ЗА ОЦЕНКА НА ОФЕРТИТЕ</w:t>
      </w:r>
    </w:p>
    <w:p w14:paraId="78CC9B8A" w14:textId="77777777" w:rsidR="00DD40BB" w:rsidRPr="00F313AE" w:rsidRDefault="00DD40BB" w:rsidP="00DD40BB">
      <w:pPr>
        <w:jc w:val="center"/>
        <w:rPr>
          <w:rFonts w:ascii="Trebuchet MS" w:hAnsi="Trebuchet MS"/>
          <w:b/>
        </w:rPr>
      </w:pPr>
    </w:p>
    <w:p w14:paraId="5C77F7F0" w14:textId="77777777" w:rsidR="00DD40BB" w:rsidRPr="00F313AE" w:rsidRDefault="00DD40BB" w:rsidP="00DD40BB">
      <w:pPr>
        <w:jc w:val="center"/>
        <w:rPr>
          <w:rFonts w:ascii="Trebuchet MS" w:hAnsi="Trebuchet MS"/>
          <w:b/>
        </w:rPr>
      </w:pPr>
      <w:r w:rsidRPr="00F313AE">
        <w:rPr>
          <w:rFonts w:ascii="Trebuchet MS" w:hAnsi="Trebuchet MS"/>
          <w:b/>
        </w:rPr>
        <w:t xml:space="preserve">към документация за участие в процедура „Избор с публична покана“ за определяне на изпълнител/и с </w:t>
      </w:r>
      <w:r w:rsidR="00C62941">
        <w:rPr>
          <w:rFonts w:ascii="Trebuchet MS" w:hAnsi="Trebuchet MS"/>
          <w:b/>
        </w:rPr>
        <w:t>наименование</w:t>
      </w:r>
      <w:r w:rsidRPr="00F313AE">
        <w:rPr>
          <w:rFonts w:ascii="Trebuchet MS" w:hAnsi="Trebuchet MS"/>
          <w:b/>
        </w:rPr>
        <w:t>:</w:t>
      </w:r>
    </w:p>
    <w:p w14:paraId="016FA74E" w14:textId="77777777" w:rsidR="00DD40BB" w:rsidRPr="00F313AE" w:rsidRDefault="00DD40BB" w:rsidP="00DD40BB">
      <w:pPr>
        <w:jc w:val="center"/>
        <w:rPr>
          <w:rFonts w:ascii="Trebuchet MS" w:hAnsi="Trebuchet MS"/>
          <w:b/>
        </w:rPr>
      </w:pPr>
    </w:p>
    <w:p w14:paraId="33720B24" w14:textId="77777777" w:rsidR="00DD40BB" w:rsidRPr="00F313AE" w:rsidRDefault="00DD40BB" w:rsidP="00DD40BB">
      <w:pPr>
        <w:jc w:val="center"/>
        <w:rPr>
          <w:rFonts w:ascii="Trebuchet MS" w:hAnsi="Trebuchet MS"/>
          <w:b/>
        </w:rPr>
      </w:pPr>
      <w:r w:rsidRPr="00F313AE">
        <w:rPr>
          <w:rFonts w:ascii="Trebuchet MS" w:hAnsi="Trebuchet MS"/>
          <w:b/>
          <w:lang w:val="en-US"/>
        </w:rPr>
        <w:t>“</w:t>
      </w:r>
      <w:r w:rsidR="00C62941" w:rsidRPr="00C62941">
        <w:rPr>
          <w:rFonts w:ascii="Trebuchet MS" w:hAnsi="Trebuchet MS"/>
          <w:b/>
        </w:rPr>
        <w:t>Разработване на компетентностен каталог за България и Румъния</w:t>
      </w:r>
      <w:r w:rsidRPr="00F313AE">
        <w:rPr>
          <w:rFonts w:ascii="Trebuchet MS" w:hAnsi="Trebuchet MS"/>
          <w:b/>
        </w:rPr>
        <w:t>“</w:t>
      </w:r>
    </w:p>
    <w:p w14:paraId="39223993" w14:textId="77777777" w:rsidR="00EE705A" w:rsidRPr="00F313AE" w:rsidRDefault="00EE705A" w:rsidP="00DD40BB">
      <w:pPr>
        <w:jc w:val="center"/>
        <w:rPr>
          <w:rFonts w:ascii="Trebuchet MS" w:hAnsi="Trebuchet MS"/>
          <w:b/>
        </w:rPr>
      </w:pPr>
    </w:p>
    <w:p w14:paraId="7107850B" w14:textId="77777777" w:rsidR="00EE705A" w:rsidRPr="00F313AE" w:rsidRDefault="00EE705A" w:rsidP="00DD40BB">
      <w:pPr>
        <w:jc w:val="center"/>
        <w:rPr>
          <w:rFonts w:ascii="Trebuchet MS" w:hAnsi="Trebuchet MS"/>
          <w:b/>
        </w:rPr>
      </w:pPr>
    </w:p>
    <w:p w14:paraId="4887E7D7" w14:textId="77777777" w:rsidR="00EE705A" w:rsidRPr="00F313AE" w:rsidRDefault="00EE705A" w:rsidP="00F313AE">
      <w:pPr>
        <w:ind w:firstLine="708"/>
        <w:jc w:val="both"/>
        <w:rPr>
          <w:rFonts w:ascii="Trebuchet MS" w:hAnsi="Trebuchet MS"/>
        </w:rPr>
      </w:pPr>
      <w:r w:rsidRPr="00F313AE">
        <w:rPr>
          <w:rFonts w:ascii="Trebuchet MS" w:hAnsi="Trebuchet MS"/>
        </w:rPr>
        <w:t>В настоящата процедура за определяне на изпълнител по чл.51 от ЗУСЕСИФ и ПМС № 160/01.07.2016 г. за изпълнител се определя участникът, предложил икономически най-изгодната оферта, въз основа на критерий „Оптимално съотношение качество-цена“.</w:t>
      </w:r>
    </w:p>
    <w:p w14:paraId="20D5EBDD" w14:textId="77777777" w:rsidR="00EE705A" w:rsidRPr="00F313AE" w:rsidRDefault="00EE705A" w:rsidP="00EE705A">
      <w:pPr>
        <w:jc w:val="both"/>
        <w:rPr>
          <w:rFonts w:ascii="Trebuchet MS" w:hAnsi="Trebuchet MS"/>
        </w:rPr>
      </w:pPr>
    </w:p>
    <w:p w14:paraId="49C63F12" w14:textId="77777777" w:rsidR="00EE705A" w:rsidRPr="00F313AE" w:rsidRDefault="00EE705A" w:rsidP="00F313AE">
      <w:pPr>
        <w:ind w:firstLine="708"/>
        <w:jc w:val="both"/>
        <w:rPr>
          <w:rFonts w:ascii="Trebuchet MS" w:hAnsi="Trebuchet MS"/>
        </w:rPr>
      </w:pPr>
      <w:r w:rsidRPr="00F313AE">
        <w:rPr>
          <w:rFonts w:ascii="Trebuchet MS" w:hAnsi="Trebuchet MS"/>
        </w:rPr>
        <w:t xml:space="preserve">При определяне на изпълнител класирането на допуснатите до участие оферти се извършва на база получената от всяка оферта „Комплексна оценка” - (КО), като сума от индивидуалните оценки по предварително определените показатели. </w:t>
      </w:r>
    </w:p>
    <w:p w14:paraId="556E81CF" w14:textId="77777777" w:rsidR="00EE705A" w:rsidRPr="00F313AE" w:rsidRDefault="00EE705A" w:rsidP="00EE705A">
      <w:pPr>
        <w:jc w:val="both"/>
        <w:rPr>
          <w:rFonts w:ascii="Trebuchet MS" w:hAnsi="Trebuchet MS"/>
        </w:rPr>
      </w:pPr>
    </w:p>
    <w:p w14:paraId="0B76CE19" w14:textId="77777777" w:rsidR="00EE705A" w:rsidRPr="00F313AE" w:rsidRDefault="00EE705A" w:rsidP="00F313AE">
      <w:pPr>
        <w:ind w:firstLine="708"/>
        <w:jc w:val="both"/>
        <w:rPr>
          <w:rFonts w:ascii="Trebuchet MS" w:hAnsi="Trebuchet MS"/>
        </w:rPr>
      </w:pPr>
      <w:r w:rsidRPr="00F313AE">
        <w:rPr>
          <w:rFonts w:ascii="Trebuchet MS" w:hAnsi="Trebuchet MS"/>
        </w:rPr>
        <w:t>До оценка ще бъдат допуснати само оферти, които:</w:t>
      </w:r>
    </w:p>
    <w:p w14:paraId="67CD5E23" w14:textId="77777777" w:rsidR="00EE705A" w:rsidRPr="00F313AE" w:rsidRDefault="00EE705A" w:rsidP="00EE705A">
      <w:pPr>
        <w:jc w:val="both"/>
        <w:rPr>
          <w:rFonts w:ascii="Trebuchet MS" w:hAnsi="Trebuchet MS"/>
        </w:rPr>
      </w:pPr>
      <w:r w:rsidRPr="00F313AE">
        <w:rPr>
          <w:rFonts w:ascii="Trebuchet MS" w:hAnsi="Trebuchet MS"/>
        </w:rPr>
        <w:t xml:space="preserve">- отговарят на изискванията за оферти (Приложение </w:t>
      </w:r>
      <w:r w:rsidR="00F313AE">
        <w:rPr>
          <w:rFonts w:ascii="Trebuchet MS" w:hAnsi="Trebuchet MS"/>
        </w:rPr>
        <w:t>„</w:t>
      </w:r>
      <w:r w:rsidRPr="00F313AE">
        <w:rPr>
          <w:rFonts w:ascii="Trebuchet MS" w:hAnsi="Trebuchet MS"/>
        </w:rPr>
        <w:t>Изисквания за офертите</w:t>
      </w:r>
      <w:r w:rsidR="00F313AE">
        <w:rPr>
          <w:rFonts w:ascii="Trebuchet MS" w:hAnsi="Trebuchet MS"/>
        </w:rPr>
        <w:t>“</w:t>
      </w:r>
      <w:r w:rsidRPr="00F313AE">
        <w:rPr>
          <w:rFonts w:ascii="Trebuchet MS" w:hAnsi="Trebuchet MS"/>
        </w:rPr>
        <w:t>);</w:t>
      </w:r>
    </w:p>
    <w:p w14:paraId="4CA14260" w14:textId="77777777" w:rsidR="00EE705A" w:rsidRPr="00F313AE" w:rsidRDefault="00EE705A" w:rsidP="00EE705A">
      <w:pPr>
        <w:jc w:val="both"/>
        <w:rPr>
          <w:rFonts w:ascii="Trebuchet MS" w:hAnsi="Trebuchet MS"/>
        </w:rPr>
      </w:pPr>
      <w:r w:rsidRPr="00F313AE">
        <w:rPr>
          <w:rFonts w:ascii="Trebuchet MS" w:hAnsi="Trebuchet MS"/>
        </w:rPr>
        <w:t>- покриват минималните икономически и финансови възможности, заложени в публичната покана (III.2.2);</w:t>
      </w:r>
    </w:p>
    <w:p w14:paraId="617C38A9" w14:textId="77777777" w:rsidR="00EE705A" w:rsidRDefault="00EE705A" w:rsidP="00EE705A">
      <w:pPr>
        <w:jc w:val="both"/>
        <w:rPr>
          <w:rFonts w:ascii="Trebuchet MS" w:hAnsi="Trebuchet MS"/>
        </w:rPr>
      </w:pPr>
      <w:r w:rsidRPr="00F313AE">
        <w:rPr>
          <w:rFonts w:ascii="Trebuchet MS" w:hAnsi="Trebuchet MS"/>
        </w:rPr>
        <w:t>- покриват минималните технически възможности и квалификация, заложени в публичната покана (III.2.3)</w:t>
      </w:r>
    </w:p>
    <w:p w14:paraId="5C99B832" w14:textId="77777777" w:rsidR="00461CD3" w:rsidRDefault="00461CD3" w:rsidP="00461CD3">
      <w:pPr>
        <w:jc w:val="both"/>
        <w:rPr>
          <w:rFonts w:ascii="Trebuchet MS" w:hAnsi="Trebuchet MS"/>
        </w:rPr>
      </w:pPr>
    </w:p>
    <w:p w14:paraId="759698C9" w14:textId="76EE3F56" w:rsidR="00D03F0B" w:rsidRPr="00D03F0B" w:rsidRDefault="00D03F0B" w:rsidP="00461CD3">
      <w:pPr>
        <w:ind w:firstLine="708"/>
        <w:jc w:val="both"/>
        <w:rPr>
          <w:i/>
          <w:color w:val="FF0000"/>
          <w:spacing w:val="1"/>
          <w:lang w:val="ru-RU"/>
        </w:rPr>
      </w:pPr>
      <w:r w:rsidRPr="00461CD3">
        <w:rPr>
          <w:rFonts w:ascii="Trebuchet MS" w:hAnsi="Trebuchet MS"/>
        </w:rPr>
        <w:t xml:space="preserve">Максималния срок за изпълнение не може да е по-дълъг от </w:t>
      </w:r>
      <w:r w:rsidR="007B7BCA">
        <w:rPr>
          <w:rFonts w:ascii="Trebuchet MS" w:hAnsi="Trebuchet MS"/>
        </w:rPr>
        <w:t>3 месеца</w:t>
      </w:r>
      <w:r w:rsidRPr="00461CD3">
        <w:rPr>
          <w:rFonts w:ascii="Trebuchet MS" w:hAnsi="Trebuchet MS"/>
        </w:rPr>
        <w:t xml:space="preserve"> от сключването на договора</w:t>
      </w:r>
      <w:r w:rsidR="007B7BCA">
        <w:rPr>
          <w:rFonts w:ascii="Trebuchet MS" w:hAnsi="Trebuchet MS"/>
        </w:rPr>
        <w:t xml:space="preserve"> и не по-късно от 05.11.2017 г.</w:t>
      </w:r>
    </w:p>
    <w:p w14:paraId="2D705EB7" w14:textId="77777777" w:rsidR="00D03F0B" w:rsidRPr="00F313AE" w:rsidRDefault="00D03F0B" w:rsidP="00EE705A">
      <w:pPr>
        <w:jc w:val="both"/>
        <w:rPr>
          <w:rFonts w:ascii="Trebuchet MS" w:hAnsi="Trebuchet MS"/>
        </w:rPr>
      </w:pPr>
    </w:p>
    <w:p w14:paraId="37795A91" w14:textId="77777777" w:rsidR="00EE705A" w:rsidRPr="00F313AE" w:rsidRDefault="00EE705A" w:rsidP="00096232">
      <w:pPr>
        <w:ind w:firstLine="708"/>
        <w:jc w:val="both"/>
        <w:rPr>
          <w:rFonts w:ascii="Trebuchet MS" w:hAnsi="Trebuchet MS"/>
        </w:rPr>
      </w:pPr>
      <w:r w:rsidRPr="00F313AE">
        <w:rPr>
          <w:rFonts w:ascii="Trebuchet MS" w:hAnsi="Trebuchet MS"/>
        </w:rPr>
        <w:t>Оферти, за които се установи несъответствие с описаните в публичната покана минимални изисквания ще бъда</w:t>
      </w:r>
      <w:bookmarkStart w:id="0" w:name="_GoBack"/>
      <w:bookmarkEnd w:id="0"/>
      <w:r w:rsidRPr="00F313AE">
        <w:rPr>
          <w:rFonts w:ascii="Trebuchet MS" w:hAnsi="Trebuchet MS"/>
        </w:rPr>
        <w:t>т предложени от оценителите за отстраняване от участие в процедурата, по силата на чл. 8., (3) от ПМС 160/01.07.2016 г.</w:t>
      </w:r>
    </w:p>
    <w:p w14:paraId="459435E1" w14:textId="77777777" w:rsidR="00EE705A" w:rsidRPr="00F313AE" w:rsidRDefault="00EE705A" w:rsidP="00EE705A">
      <w:pPr>
        <w:jc w:val="both"/>
        <w:rPr>
          <w:rFonts w:ascii="Trebuchet MS" w:hAnsi="Trebuchet MS"/>
        </w:rPr>
      </w:pPr>
    </w:p>
    <w:p w14:paraId="61E3E455" w14:textId="77777777" w:rsidR="00EE705A" w:rsidRDefault="00EE705A" w:rsidP="00F313AE">
      <w:pPr>
        <w:ind w:firstLine="708"/>
        <w:jc w:val="both"/>
        <w:rPr>
          <w:rFonts w:ascii="Trebuchet MS" w:hAnsi="Trebuchet MS"/>
        </w:rPr>
      </w:pPr>
      <w:r w:rsidRPr="00F313AE">
        <w:rPr>
          <w:rFonts w:ascii="Trebuchet MS" w:hAnsi="Trebuchet MS"/>
        </w:rPr>
        <w:t>В настоящата процедура за избор на изпълнител се залагат следните показатели и съответните им тегла в комплексната оценка по обособени позиции:</w:t>
      </w:r>
    </w:p>
    <w:p w14:paraId="7EBB8AC9" w14:textId="77777777" w:rsidR="00096232" w:rsidRDefault="00096232" w:rsidP="00F313AE">
      <w:pPr>
        <w:ind w:firstLine="708"/>
        <w:jc w:val="both"/>
        <w:rPr>
          <w:rFonts w:ascii="Trebuchet MS" w:hAnsi="Trebuchet MS"/>
        </w:rPr>
      </w:pPr>
    </w:p>
    <w:p w14:paraId="7BC82F29" w14:textId="77777777" w:rsidR="00096232" w:rsidRPr="00D11BBE" w:rsidRDefault="00096232" w:rsidP="00096232">
      <w:pPr>
        <w:pStyle w:val="BodyTextIndent"/>
        <w:rPr>
          <w:rFonts w:ascii="Trebuchet MS" w:hAnsi="Trebuchet MS"/>
          <w:lang w:eastAsia="bg-BG"/>
        </w:rPr>
      </w:pPr>
      <w:r w:rsidRPr="00D11BBE">
        <w:rPr>
          <w:rFonts w:ascii="Trebuchet MS" w:hAnsi="Trebuchet MS"/>
          <w:lang w:eastAsia="bg-BG"/>
        </w:rPr>
        <w:t xml:space="preserve">Таблица № 1 </w:t>
      </w:r>
    </w:p>
    <w:p w14:paraId="49C638B2" w14:textId="77777777" w:rsidR="00096232" w:rsidRDefault="00096232" w:rsidP="00F313AE">
      <w:pPr>
        <w:ind w:firstLine="708"/>
        <w:jc w:val="both"/>
        <w:rPr>
          <w:rFonts w:ascii="Trebuchet MS" w:hAnsi="Trebuchet M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7"/>
        <w:gridCol w:w="1886"/>
        <w:gridCol w:w="2322"/>
        <w:gridCol w:w="2460"/>
      </w:tblGrid>
      <w:tr w:rsidR="00096232" w14:paraId="7394A625" w14:textId="77777777" w:rsidTr="00D11BBE">
        <w:trPr>
          <w:cantSplit/>
          <w:trHeight w:val="750"/>
        </w:trPr>
        <w:tc>
          <w:tcPr>
            <w:tcW w:w="1617" w:type="pct"/>
            <w:tcBorders>
              <w:bottom w:val="single" w:sz="4" w:space="0" w:color="FFFFFF"/>
            </w:tcBorders>
            <w:vAlign w:val="center"/>
          </w:tcPr>
          <w:p w14:paraId="5479E7CB" w14:textId="77777777" w:rsidR="00096232" w:rsidRPr="00D11BBE" w:rsidRDefault="00096232" w:rsidP="00D11BBE">
            <w:pPr>
              <w:pStyle w:val="BodyTextIndent"/>
              <w:ind w:firstLine="0"/>
              <w:rPr>
                <w:rFonts w:ascii="Trebuchet MS" w:hAnsi="Trebuchet MS"/>
                <w:lang w:eastAsia="bg-BG"/>
              </w:rPr>
            </w:pPr>
            <w:r w:rsidRPr="00D11BBE">
              <w:rPr>
                <w:rFonts w:ascii="Trebuchet MS" w:hAnsi="Trebuchet MS"/>
                <w:lang w:eastAsia="bg-BG"/>
              </w:rPr>
              <w:t>Показател - П</w:t>
            </w:r>
          </w:p>
          <w:p w14:paraId="63BE3C7F" w14:textId="77777777" w:rsidR="00096232" w:rsidRPr="00D11BBE" w:rsidRDefault="00096232" w:rsidP="00D11BBE">
            <w:pPr>
              <w:pStyle w:val="BodyTextIndent"/>
              <w:ind w:firstLine="0"/>
              <w:jc w:val="left"/>
              <w:rPr>
                <w:rFonts w:ascii="Trebuchet MS" w:hAnsi="Trebuchet MS"/>
                <w:lang w:eastAsia="bg-BG"/>
              </w:rPr>
            </w:pPr>
            <w:r w:rsidRPr="00D11BBE">
              <w:rPr>
                <w:rFonts w:ascii="Trebuchet MS" w:hAnsi="Trebuchet MS"/>
                <w:lang w:eastAsia="bg-BG"/>
              </w:rPr>
              <w:t>(наименование)</w:t>
            </w:r>
          </w:p>
        </w:tc>
        <w:tc>
          <w:tcPr>
            <w:tcW w:w="957" w:type="pct"/>
            <w:vAlign w:val="center"/>
          </w:tcPr>
          <w:p w14:paraId="1423C79B" w14:textId="77777777" w:rsidR="00096232" w:rsidRPr="00D11BBE" w:rsidRDefault="00096232" w:rsidP="00D11BBE">
            <w:pPr>
              <w:pStyle w:val="BodyTextIndent"/>
              <w:ind w:firstLine="34"/>
              <w:jc w:val="left"/>
              <w:rPr>
                <w:rFonts w:ascii="Trebuchet MS" w:hAnsi="Trebuchet MS"/>
                <w:lang w:eastAsia="bg-BG"/>
              </w:rPr>
            </w:pPr>
            <w:r w:rsidRPr="00D11BBE">
              <w:rPr>
                <w:rFonts w:ascii="Trebuchet MS" w:hAnsi="Trebuchet MS"/>
                <w:lang w:eastAsia="bg-BG"/>
              </w:rPr>
              <w:t>Относително тегло</w:t>
            </w:r>
          </w:p>
        </w:tc>
        <w:tc>
          <w:tcPr>
            <w:tcW w:w="1178" w:type="pct"/>
            <w:vAlign w:val="center"/>
          </w:tcPr>
          <w:p w14:paraId="3BAD3543" w14:textId="77777777" w:rsidR="00096232" w:rsidRPr="00D11BBE" w:rsidRDefault="00096232" w:rsidP="00D11BBE">
            <w:pPr>
              <w:pStyle w:val="BodyTextIndent"/>
              <w:ind w:firstLine="0"/>
              <w:rPr>
                <w:rFonts w:ascii="Trebuchet MS" w:hAnsi="Trebuchet MS"/>
                <w:lang w:eastAsia="bg-BG"/>
              </w:rPr>
            </w:pPr>
            <w:r w:rsidRPr="00D11BBE">
              <w:rPr>
                <w:rFonts w:ascii="Trebuchet MS" w:hAnsi="Trebuchet MS"/>
                <w:lang w:eastAsia="bg-BG"/>
              </w:rPr>
              <w:t>Максимално възможен брой точки</w:t>
            </w:r>
          </w:p>
        </w:tc>
        <w:tc>
          <w:tcPr>
            <w:tcW w:w="1248" w:type="pct"/>
            <w:vAlign w:val="center"/>
          </w:tcPr>
          <w:p w14:paraId="7EE12EC4" w14:textId="77777777" w:rsidR="00096232" w:rsidRPr="00D11BBE" w:rsidRDefault="00096232" w:rsidP="00D11BBE">
            <w:pPr>
              <w:pStyle w:val="BodyTextIndent"/>
              <w:ind w:hanging="57"/>
              <w:rPr>
                <w:rFonts w:ascii="Trebuchet MS" w:hAnsi="Trebuchet MS"/>
                <w:lang w:eastAsia="bg-BG"/>
              </w:rPr>
            </w:pPr>
            <w:r w:rsidRPr="00D11BBE">
              <w:rPr>
                <w:rFonts w:ascii="Trebuchet MS" w:hAnsi="Trebuchet MS"/>
                <w:lang w:eastAsia="bg-BG"/>
              </w:rPr>
              <w:t>Символно обозначение</w:t>
            </w:r>
          </w:p>
          <w:p w14:paraId="1FCC16D5" w14:textId="77777777" w:rsidR="00096232" w:rsidRPr="00D11BBE" w:rsidRDefault="00D11BBE" w:rsidP="00D11BBE">
            <w:pPr>
              <w:pStyle w:val="BodyTextIndent"/>
              <w:ind w:firstLine="0"/>
              <w:jc w:val="left"/>
              <w:rPr>
                <w:rFonts w:ascii="Trebuchet MS" w:hAnsi="Trebuchet MS"/>
                <w:lang w:eastAsia="bg-BG"/>
              </w:rPr>
            </w:pPr>
            <w:r>
              <w:rPr>
                <w:rFonts w:ascii="Trebuchet MS" w:hAnsi="Trebuchet MS"/>
                <w:lang w:eastAsia="bg-BG"/>
              </w:rPr>
              <w:t>(</w:t>
            </w:r>
            <w:r w:rsidR="00096232" w:rsidRPr="00D11BBE">
              <w:rPr>
                <w:rFonts w:ascii="Trebuchet MS" w:hAnsi="Trebuchet MS"/>
                <w:lang w:eastAsia="bg-BG"/>
              </w:rPr>
              <w:t>точките по показателя)</w:t>
            </w:r>
          </w:p>
        </w:tc>
      </w:tr>
      <w:tr w:rsidR="00096232" w:rsidRPr="008F0A5B" w14:paraId="511D088E" w14:textId="77777777" w:rsidTr="00D11BBE">
        <w:tc>
          <w:tcPr>
            <w:tcW w:w="1617" w:type="pct"/>
          </w:tcPr>
          <w:p w14:paraId="28B6BF32" w14:textId="77777777" w:rsidR="00096232" w:rsidRPr="00D11BBE" w:rsidRDefault="00096232" w:rsidP="00D11BBE">
            <w:pPr>
              <w:pStyle w:val="BodyTextIndent"/>
              <w:jc w:val="center"/>
              <w:rPr>
                <w:rFonts w:ascii="Trebuchet MS" w:hAnsi="Trebuchet MS"/>
                <w:lang w:eastAsia="bg-BG"/>
              </w:rPr>
            </w:pPr>
            <w:r w:rsidRPr="00D11BBE">
              <w:rPr>
                <w:rFonts w:ascii="Trebuchet MS" w:hAnsi="Trebuchet MS"/>
                <w:lang w:eastAsia="bg-BG"/>
              </w:rPr>
              <w:t>1</w:t>
            </w:r>
          </w:p>
        </w:tc>
        <w:tc>
          <w:tcPr>
            <w:tcW w:w="957" w:type="pct"/>
          </w:tcPr>
          <w:p w14:paraId="05D1AE6B" w14:textId="77777777" w:rsidR="00096232" w:rsidRPr="00D11BBE" w:rsidRDefault="00096232" w:rsidP="00D11BBE">
            <w:pPr>
              <w:pStyle w:val="BodyTextIndent"/>
              <w:jc w:val="center"/>
              <w:rPr>
                <w:rFonts w:ascii="Trebuchet MS" w:hAnsi="Trebuchet MS"/>
                <w:lang w:eastAsia="bg-BG"/>
              </w:rPr>
            </w:pPr>
            <w:r w:rsidRPr="00D11BBE">
              <w:rPr>
                <w:rFonts w:ascii="Trebuchet MS" w:hAnsi="Trebuchet MS"/>
                <w:lang w:eastAsia="bg-BG"/>
              </w:rPr>
              <w:t>2</w:t>
            </w:r>
          </w:p>
        </w:tc>
        <w:tc>
          <w:tcPr>
            <w:tcW w:w="1178" w:type="pct"/>
          </w:tcPr>
          <w:p w14:paraId="581CFCC3" w14:textId="77777777" w:rsidR="00096232" w:rsidRPr="00D11BBE" w:rsidRDefault="00096232" w:rsidP="00D11BBE">
            <w:pPr>
              <w:pStyle w:val="BodyTextIndent"/>
              <w:jc w:val="center"/>
              <w:rPr>
                <w:rFonts w:ascii="Trebuchet MS" w:hAnsi="Trebuchet MS"/>
                <w:lang w:eastAsia="bg-BG"/>
              </w:rPr>
            </w:pPr>
            <w:r w:rsidRPr="00D11BBE">
              <w:rPr>
                <w:rFonts w:ascii="Trebuchet MS" w:hAnsi="Trebuchet MS"/>
                <w:lang w:eastAsia="bg-BG"/>
              </w:rPr>
              <w:t>3</w:t>
            </w:r>
          </w:p>
        </w:tc>
        <w:tc>
          <w:tcPr>
            <w:tcW w:w="1248" w:type="pct"/>
          </w:tcPr>
          <w:p w14:paraId="6B19A006" w14:textId="77777777" w:rsidR="00096232" w:rsidRPr="00D11BBE" w:rsidRDefault="00096232" w:rsidP="00D11BBE">
            <w:pPr>
              <w:pStyle w:val="BodyTextIndent"/>
              <w:jc w:val="center"/>
              <w:rPr>
                <w:rFonts w:ascii="Trebuchet MS" w:hAnsi="Trebuchet MS"/>
                <w:lang w:eastAsia="bg-BG"/>
              </w:rPr>
            </w:pPr>
            <w:r w:rsidRPr="00D11BBE">
              <w:rPr>
                <w:rFonts w:ascii="Trebuchet MS" w:hAnsi="Trebuchet MS"/>
                <w:lang w:eastAsia="bg-BG"/>
              </w:rPr>
              <w:t>4</w:t>
            </w:r>
          </w:p>
        </w:tc>
      </w:tr>
      <w:tr w:rsidR="00096232" w14:paraId="321C6A05" w14:textId="77777777" w:rsidTr="00D11BBE">
        <w:tc>
          <w:tcPr>
            <w:tcW w:w="1617" w:type="pct"/>
          </w:tcPr>
          <w:p w14:paraId="61DE0B85" w14:textId="77777777" w:rsidR="00096232" w:rsidRPr="00D11BBE" w:rsidRDefault="00096232" w:rsidP="00D11BBE">
            <w:pPr>
              <w:pStyle w:val="BodyTextIndent"/>
              <w:ind w:firstLine="0"/>
              <w:rPr>
                <w:rFonts w:ascii="Trebuchet MS" w:hAnsi="Trebuchet MS"/>
                <w:lang w:eastAsia="bg-BG"/>
              </w:rPr>
            </w:pPr>
            <w:r w:rsidRPr="00D11BBE">
              <w:rPr>
                <w:rFonts w:ascii="Trebuchet MS" w:hAnsi="Trebuchet MS"/>
                <w:lang w:eastAsia="bg-BG"/>
              </w:rPr>
              <w:lastRenderedPageBreak/>
              <w:t>1.Предложена цена – П 1</w:t>
            </w:r>
          </w:p>
        </w:tc>
        <w:tc>
          <w:tcPr>
            <w:tcW w:w="957" w:type="pct"/>
          </w:tcPr>
          <w:p w14:paraId="1E6CE8A7" w14:textId="77777777" w:rsidR="00096232" w:rsidRPr="00D11BBE" w:rsidRDefault="00096232" w:rsidP="00D11BBE">
            <w:pPr>
              <w:pStyle w:val="BodyTextIndent"/>
              <w:ind w:firstLine="0"/>
              <w:jc w:val="center"/>
              <w:rPr>
                <w:rFonts w:ascii="Trebuchet MS" w:hAnsi="Trebuchet MS"/>
                <w:lang w:eastAsia="bg-BG"/>
              </w:rPr>
            </w:pPr>
            <w:r w:rsidRPr="00D11BBE">
              <w:rPr>
                <w:rFonts w:ascii="Trebuchet MS" w:hAnsi="Trebuchet MS"/>
                <w:lang w:eastAsia="bg-BG"/>
              </w:rPr>
              <w:t>30 % (0,30)</w:t>
            </w:r>
          </w:p>
        </w:tc>
        <w:tc>
          <w:tcPr>
            <w:tcW w:w="1178" w:type="pct"/>
          </w:tcPr>
          <w:p w14:paraId="53260165" w14:textId="77777777" w:rsidR="00096232" w:rsidRPr="00D11BBE" w:rsidRDefault="00096232" w:rsidP="00D11BBE">
            <w:pPr>
              <w:pStyle w:val="BodyTextIndent"/>
              <w:jc w:val="center"/>
              <w:rPr>
                <w:rFonts w:ascii="Trebuchet MS" w:hAnsi="Trebuchet MS"/>
                <w:lang w:eastAsia="bg-BG"/>
              </w:rPr>
            </w:pPr>
            <w:r w:rsidRPr="00D11BBE">
              <w:rPr>
                <w:rFonts w:ascii="Trebuchet MS" w:hAnsi="Trebuchet MS"/>
                <w:lang w:eastAsia="bg-BG"/>
              </w:rPr>
              <w:t>100</w:t>
            </w:r>
          </w:p>
        </w:tc>
        <w:tc>
          <w:tcPr>
            <w:tcW w:w="1248" w:type="pct"/>
          </w:tcPr>
          <w:p w14:paraId="74105867" w14:textId="77777777" w:rsidR="00096232" w:rsidRPr="00D11BBE" w:rsidRDefault="00096232" w:rsidP="00D11BBE">
            <w:pPr>
              <w:pStyle w:val="BodyTextIndent"/>
              <w:jc w:val="center"/>
              <w:rPr>
                <w:rFonts w:ascii="Trebuchet MS" w:hAnsi="Trebuchet MS"/>
                <w:lang w:eastAsia="bg-BG"/>
              </w:rPr>
            </w:pPr>
            <w:r w:rsidRPr="00D11BBE">
              <w:rPr>
                <w:rFonts w:ascii="Trebuchet MS" w:hAnsi="Trebuchet MS"/>
                <w:lang w:eastAsia="bg-BG"/>
              </w:rPr>
              <w:t>Т ц</w:t>
            </w:r>
          </w:p>
        </w:tc>
      </w:tr>
      <w:tr w:rsidR="00096232" w14:paraId="7592C7A2" w14:textId="77777777" w:rsidTr="00D11BBE">
        <w:tc>
          <w:tcPr>
            <w:tcW w:w="1617" w:type="pct"/>
          </w:tcPr>
          <w:p w14:paraId="071C0C60" w14:textId="77777777" w:rsidR="00096232" w:rsidRPr="00D11BBE" w:rsidRDefault="00096232" w:rsidP="00D11BBE">
            <w:pPr>
              <w:pStyle w:val="BodyTextIndent"/>
              <w:ind w:firstLine="0"/>
              <w:jc w:val="left"/>
              <w:rPr>
                <w:rFonts w:ascii="Trebuchet MS" w:hAnsi="Trebuchet MS"/>
                <w:lang w:eastAsia="bg-BG"/>
              </w:rPr>
            </w:pPr>
            <w:r w:rsidRPr="00D11BBE">
              <w:rPr>
                <w:rFonts w:ascii="Trebuchet MS" w:hAnsi="Trebuchet MS"/>
                <w:lang w:eastAsia="bg-BG"/>
              </w:rPr>
              <w:t>2.</w:t>
            </w:r>
            <w:r w:rsidR="0072098C" w:rsidRPr="00D11BBE">
              <w:rPr>
                <w:rFonts w:ascii="Trebuchet MS" w:hAnsi="Trebuchet MS"/>
                <w:lang w:eastAsia="bg-BG"/>
              </w:rPr>
              <w:t>Критерии за техническа оценка</w:t>
            </w:r>
            <w:r w:rsidRPr="00D11BBE">
              <w:rPr>
                <w:rFonts w:ascii="Trebuchet MS" w:hAnsi="Trebuchet MS"/>
                <w:lang w:eastAsia="bg-BG"/>
              </w:rPr>
              <w:t xml:space="preserve"> – П 2</w:t>
            </w:r>
          </w:p>
        </w:tc>
        <w:tc>
          <w:tcPr>
            <w:tcW w:w="957" w:type="pct"/>
          </w:tcPr>
          <w:p w14:paraId="5A136816" w14:textId="77777777" w:rsidR="00D11BBE" w:rsidRDefault="00D11BBE" w:rsidP="00D11BBE">
            <w:pPr>
              <w:pStyle w:val="BodyTextIndent"/>
              <w:ind w:firstLine="0"/>
              <w:jc w:val="center"/>
              <w:rPr>
                <w:rFonts w:ascii="Trebuchet MS" w:hAnsi="Trebuchet MS"/>
                <w:lang w:eastAsia="bg-BG"/>
              </w:rPr>
            </w:pPr>
          </w:p>
          <w:p w14:paraId="358CEA16" w14:textId="77777777" w:rsidR="00096232" w:rsidRPr="00D11BBE" w:rsidRDefault="00096232" w:rsidP="00D11BBE">
            <w:pPr>
              <w:pStyle w:val="BodyTextIndent"/>
              <w:ind w:firstLine="0"/>
              <w:jc w:val="center"/>
              <w:rPr>
                <w:rFonts w:ascii="Trebuchet MS" w:hAnsi="Trebuchet MS"/>
                <w:lang w:eastAsia="bg-BG"/>
              </w:rPr>
            </w:pPr>
            <w:r w:rsidRPr="00D11BBE">
              <w:rPr>
                <w:rFonts w:ascii="Trebuchet MS" w:hAnsi="Trebuchet MS"/>
                <w:lang w:eastAsia="bg-BG"/>
              </w:rPr>
              <w:t>70 % (0,70)</w:t>
            </w:r>
          </w:p>
        </w:tc>
        <w:tc>
          <w:tcPr>
            <w:tcW w:w="1178" w:type="pct"/>
          </w:tcPr>
          <w:p w14:paraId="79FD1C84" w14:textId="77777777" w:rsidR="00D11BBE" w:rsidRDefault="00D11BBE" w:rsidP="00D11BBE">
            <w:pPr>
              <w:pStyle w:val="BodyTextIndent"/>
              <w:jc w:val="center"/>
              <w:rPr>
                <w:rFonts w:ascii="Trebuchet MS" w:hAnsi="Trebuchet MS"/>
                <w:lang w:eastAsia="bg-BG"/>
              </w:rPr>
            </w:pPr>
          </w:p>
          <w:p w14:paraId="7E3BDB93" w14:textId="77777777" w:rsidR="00096232" w:rsidRPr="00D11BBE" w:rsidRDefault="00096232" w:rsidP="00D11BBE">
            <w:pPr>
              <w:pStyle w:val="BodyTextIndent"/>
              <w:jc w:val="center"/>
              <w:rPr>
                <w:rFonts w:ascii="Trebuchet MS" w:hAnsi="Trebuchet MS"/>
                <w:lang w:eastAsia="bg-BG"/>
              </w:rPr>
            </w:pPr>
            <w:r w:rsidRPr="00D11BBE">
              <w:rPr>
                <w:rFonts w:ascii="Trebuchet MS" w:hAnsi="Trebuchet MS"/>
                <w:lang w:eastAsia="bg-BG"/>
              </w:rPr>
              <w:t>100</w:t>
            </w:r>
          </w:p>
        </w:tc>
        <w:tc>
          <w:tcPr>
            <w:tcW w:w="1248" w:type="pct"/>
          </w:tcPr>
          <w:p w14:paraId="59639EB2" w14:textId="77777777" w:rsidR="00D11BBE" w:rsidRDefault="00D11BBE" w:rsidP="00D11BBE">
            <w:pPr>
              <w:pStyle w:val="BodyTextIndent"/>
              <w:jc w:val="center"/>
              <w:rPr>
                <w:rFonts w:ascii="Trebuchet MS" w:hAnsi="Trebuchet MS"/>
                <w:lang w:eastAsia="bg-BG"/>
              </w:rPr>
            </w:pPr>
          </w:p>
          <w:p w14:paraId="5DCBFC16" w14:textId="77777777" w:rsidR="00096232" w:rsidRPr="00D11BBE" w:rsidRDefault="00096232" w:rsidP="00D11BBE">
            <w:pPr>
              <w:pStyle w:val="BodyTextIndent"/>
              <w:jc w:val="center"/>
              <w:rPr>
                <w:rFonts w:ascii="Trebuchet MS" w:hAnsi="Trebuchet MS"/>
                <w:lang w:eastAsia="bg-BG"/>
              </w:rPr>
            </w:pPr>
            <w:r w:rsidRPr="00D11BBE">
              <w:rPr>
                <w:rFonts w:ascii="Trebuchet MS" w:hAnsi="Trebuchet MS"/>
                <w:lang w:eastAsia="bg-BG"/>
              </w:rPr>
              <w:t xml:space="preserve">Т </w:t>
            </w:r>
            <w:r w:rsidR="0072098C" w:rsidRPr="00D11BBE">
              <w:rPr>
                <w:rFonts w:ascii="Trebuchet MS" w:hAnsi="Trebuchet MS"/>
                <w:lang w:eastAsia="bg-BG"/>
              </w:rPr>
              <w:t>т</w:t>
            </w:r>
            <w:r w:rsidRPr="00D11BBE">
              <w:rPr>
                <w:rFonts w:ascii="Trebuchet MS" w:hAnsi="Trebuchet MS"/>
                <w:lang w:eastAsia="bg-BG"/>
              </w:rPr>
              <w:t>.</w:t>
            </w:r>
            <w:r w:rsidR="0072098C" w:rsidRPr="00D11BBE">
              <w:rPr>
                <w:rFonts w:ascii="Trebuchet MS" w:hAnsi="Trebuchet MS"/>
                <w:lang w:eastAsia="bg-BG"/>
              </w:rPr>
              <w:t>о</w:t>
            </w:r>
            <w:r w:rsidRPr="00D11BBE">
              <w:rPr>
                <w:rFonts w:ascii="Trebuchet MS" w:hAnsi="Trebuchet MS"/>
                <w:lang w:eastAsia="bg-BG"/>
              </w:rPr>
              <w:t>.</w:t>
            </w:r>
          </w:p>
        </w:tc>
      </w:tr>
    </w:tbl>
    <w:p w14:paraId="1B01846B" w14:textId="77777777" w:rsidR="00096232" w:rsidRPr="00F313AE" w:rsidRDefault="00096232" w:rsidP="00F313AE">
      <w:pPr>
        <w:ind w:firstLine="708"/>
        <w:jc w:val="both"/>
        <w:rPr>
          <w:rFonts w:ascii="Trebuchet MS" w:hAnsi="Trebuchet MS"/>
        </w:rPr>
      </w:pPr>
    </w:p>
    <w:p w14:paraId="2441CC5F" w14:textId="77777777" w:rsidR="00096232" w:rsidRPr="00096232" w:rsidRDefault="00096232" w:rsidP="00096232">
      <w:pPr>
        <w:spacing w:after="160" w:line="259" w:lineRule="auto"/>
        <w:ind w:firstLine="708"/>
        <w:rPr>
          <w:rFonts w:ascii="Trebuchet MS" w:hAnsi="Trebuchet MS"/>
          <w:sz w:val="22"/>
          <w:szCs w:val="22"/>
        </w:rPr>
      </w:pPr>
      <w:r w:rsidRPr="00096232">
        <w:rPr>
          <w:rFonts w:ascii="Trebuchet MS" w:hAnsi="Trebuchet MS"/>
          <w:sz w:val="22"/>
          <w:szCs w:val="22"/>
        </w:rPr>
        <w:t>Указания за определяне на оценката по всеки показател :</w:t>
      </w:r>
    </w:p>
    <w:p w14:paraId="0B4A27A4" w14:textId="77777777" w:rsidR="00096232" w:rsidRPr="00096232" w:rsidRDefault="00096232" w:rsidP="00096232">
      <w:pPr>
        <w:spacing w:after="160" w:line="259" w:lineRule="auto"/>
        <w:rPr>
          <w:rFonts w:ascii="Trebuchet MS" w:hAnsi="Trebuchet MS"/>
          <w:b/>
          <w:sz w:val="22"/>
          <w:szCs w:val="22"/>
        </w:rPr>
      </w:pPr>
      <w:r w:rsidRPr="00096232">
        <w:rPr>
          <w:rFonts w:ascii="Trebuchet MS" w:hAnsi="Trebuchet MS"/>
          <w:b/>
          <w:sz w:val="22"/>
          <w:szCs w:val="22"/>
        </w:rPr>
        <w:t xml:space="preserve">Показател 1 – „Предложена цена”, с максимален брой точки – 100 и относително тегло в комплексната оценка – 0,30. </w:t>
      </w:r>
    </w:p>
    <w:p w14:paraId="36DF6ADD" w14:textId="77777777" w:rsidR="00096232" w:rsidRPr="00096232" w:rsidRDefault="00096232" w:rsidP="00096232">
      <w:pPr>
        <w:spacing w:after="160" w:line="259" w:lineRule="auto"/>
        <w:jc w:val="both"/>
        <w:rPr>
          <w:rFonts w:ascii="Trebuchet MS" w:hAnsi="Trebuchet MS"/>
          <w:sz w:val="22"/>
          <w:szCs w:val="22"/>
        </w:rPr>
      </w:pPr>
      <w:r w:rsidRPr="00096232">
        <w:rPr>
          <w:rFonts w:ascii="Trebuchet MS" w:hAnsi="Trebuchet MS"/>
          <w:sz w:val="22"/>
          <w:szCs w:val="22"/>
        </w:rPr>
        <w:t>Максималният брой точки получава офертата с предложена най-ниска цена – 10</w:t>
      </w:r>
      <w:r>
        <w:rPr>
          <w:rFonts w:ascii="Trebuchet MS" w:hAnsi="Trebuchet MS"/>
          <w:sz w:val="22"/>
          <w:szCs w:val="22"/>
        </w:rPr>
        <w:t>0</w:t>
      </w:r>
      <w:r w:rsidRPr="00096232">
        <w:rPr>
          <w:rFonts w:ascii="Trebuchet MS" w:hAnsi="Trebuchet MS"/>
          <w:sz w:val="22"/>
          <w:szCs w:val="22"/>
        </w:rPr>
        <w:t xml:space="preserve"> точки. Точките на останалите участници се определят в съотношение към най-ниската предложена цена по следната формула:</w:t>
      </w:r>
    </w:p>
    <w:p w14:paraId="3413612D" w14:textId="77777777" w:rsidR="00096232" w:rsidRPr="00096232" w:rsidRDefault="00096232" w:rsidP="00096232">
      <w:pPr>
        <w:spacing w:after="160" w:line="259" w:lineRule="auto"/>
        <w:rPr>
          <w:rFonts w:ascii="Trebuchet MS" w:hAnsi="Trebuchet MS"/>
          <w:sz w:val="22"/>
          <w:szCs w:val="22"/>
        </w:rPr>
      </w:pPr>
      <w:r w:rsidRPr="00096232">
        <w:rPr>
          <w:rFonts w:ascii="Trebuchet MS" w:hAnsi="Trebuchet MS"/>
          <w:sz w:val="22"/>
          <w:szCs w:val="22"/>
        </w:rPr>
        <w:t xml:space="preserve">                                             С min</w:t>
      </w:r>
    </w:p>
    <w:p w14:paraId="6683BA5C" w14:textId="77777777" w:rsidR="00096232" w:rsidRPr="00096232" w:rsidRDefault="00096232" w:rsidP="00096232">
      <w:pPr>
        <w:spacing w:after="160" w:line="259" w:lineRule="auto"/>
        <w:rPr>
          <w:rFonts w:ascii="Trebuchet MS" w:hAnsi="Trebuchet MS"/>
          <w:sz w:val="22"/>
          <w:szCs w:val="22"/>
        </w:rPr>
      </w:pPr>
      <w:r w:rsidRPr="00096232">
        <w:rPr>
          <w:rFonts w:ascii="Trebuchet MS" w:hAnsi="Trebuchet MS"/>
          <w:sz w:val="22"/>
          <w:szCs w:val="22"/>
        </w:rPr>
        <w:t xml:space="preserve">            Т ц  = 10</w:t>
      </w:r>
      <w:r>
        <w:rPr>
          <w:rFonts w:ascii="Trebuchet MS" w:hAnsi="Trebuchet MS"/>
          <w:sz w:val="22"/>
          <w:szCs w:val="22"/>
        </w:rPr>
        <w:t>0</w:t>
      </w:r>
      <w:r w:rsidRPr="00096232">
        <w:rPr>
          <w:rFonts w:ascii="Trebuchet MS" w:hAnsi="Trebuchet MS"/>
          <w:sz w:val="22"/>
          <w:szCs w:val="22"/>
        </w:rPr>
        <w:t xml:space="preserve">   х    -----------------, където:</w:t>
      </w:r>
    </w:p>
    <w:p w14:paraId="66915268" w14:textId="77777777" w:rsidR="00096232" w:rsidRPr="00096232" w:rsidRDefault="00096232" w:rsidP="00096232">
      <w:pPr>
        <w:spacing w:after="160" w:line="259" w:lineRule="auto"/>
        <w:rPr>
          <w:rFonts w:ascii="Trebuchet MS" w:hAnsi="Trebuchet MS"/>
          <w:sz w:val="22"/>
          <w:szCs w:val="22"/>
        </w:rPr>
      </w:pPr>
      <w:r w:rsidRPr="00096232">
        <w:rPr>
          <w:rFonts w:ascii="Trebuchet MS" w:hAnsi="Trebuchet MS"/>
          <w:sz w:val="22"/>
          <w:szCs w:val="22"/>
        </w:rPr>
        <w:t xml:space="preserve">                                             C n </w:t>
      </w:r>
    </w:p>
    <w:p w14:paraId="70134AB4" w14:textId="77777777" w:rsidR="00096232" w:rsidRPr="00096232" w:rsidRDefault="00096232" w:rsidP="00096232">
      <w:pPr>
        <w:spacing w:after="160" w:line="259" w:lineRule="auto"/>
        <w:rPr>
          <w:rFonts w:ascii="Trebuchet MS" w:hAnsi="Trebuchet MS"/>
          <w:sz w:val="22"/>
          <w:szCs w:val="22"/>
        </w:rPr>
      </w:pPr>
      <w:r w:rsidRPr="00096232">
        <w:rPr>
          <w:rFonts w:ascii="Trebuchet MS" w:hAnsi="Trebuchet MS"/>
          <w:sz w:val="22"/>
          <w:szCs w:val="22"/>
        </w:rPr>
        <w:t></w:t>
      </w:r>
      <w:r w:rsidRPr="00096232">
        <w:rPr>
          <w:rFonts w:ascii="Trebuchet MS" w:hAnsi="Trebuchet MS"/>
          <w:sz w:val="22"/>
          <w:szCs w:val="22"/>
        </w:rPr>
        <w:tab/>
        <w:t>„10</w:t>
      </w:r>
      <w:r>
        <w:rPr>
          <w:rFonts w:ascii="Trebuchet MS" w:hAnsi="Trebuchet MS"/>
          <w:sz w:val="22"/>
          <w:szCs w:val="22"/>
        </w:rPr>
        <w:t>0</w:t>
      </w:r>
      <w:r w:rsidRPr="00096232">
        <w:rPr>
          <w:rFonts w:ascii="Trebuchet MS" w:hAnsi="Trebuchet MS"/>
          <w:sz w:val="22"/>
          <w:szCs w:val="22"/>
        </w:rPr>
        <w:t>” е максималните точки по показателя ;</w:t>
      </w:r>
    </w:p>
    <w:p w14:paraId="2F25BCF3" w14:textId="77777777" w:rsidR="00096232" w:rsidRPr="00096232" w:rsidRDefault="00096232" w:rsidP="00096232">
      <w:pPr>
        <w:spacing w:after="160" w:line="259" w:lineRule="auto"/>
        <w:rPr>
          <w:rFonts w:ascii="Trebuchet MS" w:hAnsi="Trebuchet MS"/>
          <w:sz w:val="22"/>
          <w:szCs w:val="22"/>
        </w:rPr>
      </w:pPr>
      <w:r w:rsidRPr="00096232">
        <w:rPr>
          <w:rFonts w:ascii="Trebuchet MS" w:hAnsi="Trebuchet MS"/>
          <w:sz w:val="22"/>
          <w:szCs w:val="22"/>
        </w:rPr>
        <w:t></w:t>
      </w:r>
      <w:r w:rsidRPr="00096232">
        <w:rPr>
          <w:rFonts w:ascii="Trebuchet MS" w:hAnsi="Trebuchet MS"/>
          <w:sz w:val="22"/>
          <w:szCs w:val="22"/>
        </w:rPr>
        <w:tab/>
        <w:t>„Cmin” е най-ниската предложена цена ;</w:t>
      </w:r>
    </w:p>
    <w:p w14:paraId="55CE7CEF" w14:textId="77777777" w:rsidR="00096232" w:rsidRPr="00096232" w:rsidRDefault="00096232" w:rsidP="00096232">
      <w:pPr>
        <w:spacing w:after="160" w:line="259" w:lineRule="auto"/>
        <w:rPr>
          <w:rFonts w:ascii="Trebuchet MS" w:hAnsi="Trebuchet MS"/>
          <w:sz w:val="22"/>
          <w:szCs w:val="22"/>
        </w:rPr>
      </w:pPr>
      <w:r w:rsidRPr="00096232">
        <w:rPr>
          <w:rFonts w:ascii="Trebuchet MS" w:hAnsi="Trebuchet MS"/>
          <w:sz w:val="22"/>
          <w:szCs w:val="22"/>
        </w:rPr>
        <w:t></w:t>
      </w:r>
      <w:r w:rsidRPr="00096232">
        <w:rPr>
          <w:rFonts w:ascii="Trebuchet MS" w:hAnsi="Trebuchet MS"/>
          <w:sz w:val="22"/>
          <w:szCs w:val="22"/>
        </w:rPr>
        <w:tab/>
        <w:t>„Cn ”е цената на n-я участник.</w:t>
      </w:r>
    </w:p>
    <w:p w14:paraId="6D9BC1AD" w14:textId="77777777" w:rsidR="00096232" w:rsidRPr="00096232" w:rsidRDefault="00096232" w:rsidP="00096232">
      <w:pPr>
        <w:spacing w:after="160" w:line="259" w:lineRule="auto"/>
        <w:rPr>
          <w:rFonts w:ascii="Trebuchet MS" w:hAnsi="Trebuchet MS"/>
          <w:sz w:val="22"/>
          <w:szCs w:val="22"/>
        </w:rPr>
      </w:pPr>
      <w:r w:rsidRPr="00096232">
        <w:rPr>
          <w:rFonts w:ascii="Trebuchet MS" w:hAnsi="Trebuchet MS"/>
          <w:sz w:val="22"/>
          <w:szCs w:val="22"/>
        </w:rPr>
        <w:t>Точките по първия показател на n-я участник се получават по следната формула:</w:t>
      </w:r>
    </w:p>
    <w:p w14:paraId="0B61F66C" w14:textId="77777777" w:rsidR="00096232" w:rsidRPr="00096232" w:rsidRDefault="00096232" w:rsidP="00096232">
      <w:pPr>
        <w:spacing w:after="160" w:line="259" w:lineRule="auto"/>
        <w:rPr>
          <w:rFonts w:ascii="Trebuchet MS" w:hAnsi="Trebuchet MS"/>
          <w:sz w:val="22"/>
          <w:szCs w:val="22"/>
        </w:rPr>
      </w:pPr>
      <w:r w:rsidRPr="00096232">
        <w:rPr>
          <w:rFonts w:ascii="Trebuchet MS" w:hAnsi="Trebuchet MS"/>
          <w:sz w:val="22"/>
          <w:szCs w:val="22"/>
        </w:rPr>
        <w:t>П 1 =  Т ц   х   0,30, където:</w:t>
      </w:r>
    </w:p>
    <w:p w14:paraId="4837485A" w14:textId="77777777" w:rsidR="00096232" w:rsidRDefault="00096232" w:rsidP="00096232">
      <w:pPr>
        <w:spacing w:after="160" w:line="259" w:lineRule="auto"/>
        <w:rPr>
          <w:rFonts w:ascii="Trebuchet MS" w:hAnsi="Trebuchet MS"/>
          <w:sz w:val="22"/>
          <w:szCs w:val="22"/>
        </w:rPr>
      </w:pPr>
      <w:r w:rsidRPr="00096232">
        <w:rPr>
          <w:rFonts w:ascii="Trebuchet MS" w:hAnsi="Trebuchet MS"/>
          <w:sz w:val="22"/>
          <w:szCs w:val="22"/>
        </w:rPr>
        <w:t></w:t>
      </w:r>
      <w:r w:rsidRPr="00096232">
        <w:rPr>
          <w:rFonts w:ascii="Trebuchet MS" w:hAnsi="Trebuchet MS"/>
          <w:sz w:val="22"/>
          <w:szCs w:val="22"/>
        </w:rPr>
        <w:tab/>
        <w:t>„0,30” е относителното тегло на показателя.</w:t>
      </w:r>
    </w:p>
    <w:p w14:paraId="0BDF8A9A" w14:textId="77777777" w:rsidR="00096232" w:rsidRPr="0072098C" w:rsidRDefault="00096232" w:rsidP="00096232">
      <w:pPr>
        <w:spacing w:after="160" w:line="259" w:lineRule="auto"/>
        <w:jc w:val="both"/>
        <w:rPr>
          <w:rFonts w:ascii="Trebuchet MS" w:hAnsi="Trebuchet MS"/>
          <w:b/>
          <w:sz w:val="22"/>
          <w:szCs w:val="22"/>
        </w:rPr>
      </w:pPr>
      <w:r w:rsidRPr="00096232">
        <w:rPr>
          <w:rFonts w:ascii="Trebuchet MS" w:hAnsi="Trebuchet MS"/>
          <w:b/>
          <w:sz w:val="22"/>
          <w:szCs w:val="22"/>
        </w:rPr>
        <w:t xml:space="preserve">Показател 2 – “ </w:t>
      </w:r>
      <w:r w:rsidR="0072098C">
        <w:rPr>
          <w:rFonts w:ascii="Trebuchet MS" w:hAnsi="Trebuchet MS"/>
          <w:b/>
          <w:sz w:val="22"/>
          <w:szCs w:val="22"/>
        </w:rPr>
        <w:t>Критерии за техническа оценка</w:t>
      </w:r>
      <w:r w:rsidRPr="00096232">
        <w:rPr>
          <w:rFonts w:ascii="Trebuchet MS" w:hAnsi="Trebuchet MS"/>
          <w:b/>
          <w:sz w:val="22"/>
          <w:szCs w:val="22"/>
        </w:rPr>
        <w:t>”, с максимален брой точки – 10</w:t>
      </w:r>
      <w:r>
        <w:rPr>
          <w:rFonts w:ascii="Trebuchet MS" w:hAnsi="Trebuchet MS"/>
          <w:b/>
          <w:sz w:val="22"/>
          <w:szCs w:val="22"/>
        </w:rPr>
        <w:t>0</w:t>
      </w:r>
      <w:r w:rsidRPr="00096232">
        <w:rPr>
          <w:rFonts w:ascii="Trebuchet MS" w:hAnsi="Trebuchet MS"/>
          <w:b/>
          <w:sz w:val="22"/>
          <w:szCs w:val="22"/>
        </w:rPr>
        <w:t xml:space="preserve"> и относително тегло - 0,70.</w:t>
      </w:r>
    </w:p>
    <w:p w14:paraId="19D4EA9F" w14:textId="77777777" w:rsidR="009205DC" w:rsidRDefault="001D17E7" w:rsidP="00096232">
      <w:pPr>
        <w:spacing w:after="160" w:line="259" w:lineRule="auto"/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Показателят съдържа критерии за оценка на предложената в офертата на кандидата К</w:t>
      </w:r>
      <w:r w:rsidRPr="0072098C">
        <w:rPr>
          <w:rFonts w:ascii="Trebuchet MS" w:hAnsi="Trebuchet MS"/>
          <w:sz w:val="22"/>
          <w:szCs w:val="22"/>
        </w:rPr>
        <w:t xml:space="preserve">онцепция </w:t>
      </w:r>
      <w:r w:rsidR="0072098C" w:rsidRPr="0072098C">
        <w:rPr>
          <w:rFonts w:ascii="Trebuchet MS" w:hAnsi="Trebuchet MS"/>
          <w:sz w:val="22"/>
          <w:szCs w:val="22"/>
        </w:rPr>
        <w:t xml:space="preserve">за разработване на компетентностен каталог за България и Румъния. </w:t>
      </w:r>
      <w:r w:rsidR="00096232" w:rsidRPr="0072098C">
        <w:rPr>
          <w:rFonts w:ascii="Trebuchet MS" w:hAnsi="Trebuchet MS"/>
          <w:sz w:val="22"/>
          <w:szCs w:val="22"/>
        </w:rPr>
        <w:t xml:space="preserve">Точките по показателя за всяка оферта се изчисляват, като сума от точките </w:t>
      </w:r>
      <w:r>
        <w:rPr>
          <w:rFonts w:ascii="Trebuchet MS" w:hAnsi="Trebuchet MS"/>
          <w:sz w:val="22"/>
          <w:szCs w:val="22"/>
        </w:rPr>
        <w:t xml:space="preserve">по всеки от критериите </w:t>
      </w:r>
      <w:r w:rsidR="00096232" w:rsidRPr="0072098C">
        <w:rPr>
          <w:rFonts w:ascii="Trebuchet MS" w:hAnsi="Trebuchet MS"/>
          <w:sz w:val="22"/>
          <w:szCs w:val="22"/>
        </w:rPr>
        <w:t>посочени в таблица</w:t>
      </w:r>
      <w:r w:rsidR="00096232" w:rsidRPr="00096232">
        <w:rPr>
          <w:rFonts w:ascii="Trebuchet MS" w:hAnsi="Trebuchet MS"/>
          <w:sz w:val="22"/>
          <w:szCs w:val="22"/>
        </w:rPr>
        <w:t xml:space="preserve"> № 2</w:t>
      </w:r>
      <w:r w:rsidR="009205DC">
        <w:rPr>
          <w:rFonts w:ascii="Trebuchet MS" w:hAnsi="Trebuchet MS"/>
          <w:sz w:val="22"/>
          <w:szCs w:val="22"/>
          <w:lang w:val="en-US"/>
        </w:rPr>
        <w:t xml:space="preserve">, </w:t>
      </w:r>
      <w:r w:rsidR="009205DC">
        <w:rPr>
          <w:rFonts w:ascii="Trebuchet MS" w:hAnsi="Trebuchet MS"/>
          <w:sz w:val="22"/>
          <w:szCs w:val="22"/>
        </w:rPr>
        <w:t>по следната формула:</w:t>
      </w:r>
    </w:p>
    <w:p w14:paraId="1839A3D7" w14:textId="77777777" w:rsidR="003E1822" w:rsidRDefault="009205DC" w:rsidP="004C0B06">
      <w:pPr>
        <w:spacing w:after="160" w:line="259" w:lineRule="auto"/>
        <w:ind w:firstLine="708"/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 xml:space="preserve">Т т.о. = </w:t>
      </w:r>
      <w:r w:rsidR="003E1822">
        <w:rPr>
          <w:rFonts w:ascii="Trebuchet MS" w:hAnsi="Trebuchet MS"/>
          <w:sz w:val="22"/>
          <w:szCs w:val="22"/>
        </w:rPr>
        <w:t xml:space="preserve">Кт.о. </w:t>
      </w:r>
      <w:r w:rsidR="003E1822">
        <w:rPr>
          <w:rFonts w:ascii="Trebuchet MS" w:hAnsi="Trebuchet MS"/>
          <w:sz w:val="22"/>
          <w:szCs w:val="22"/>
          <w:lang w:val="en-US"/>
        </w:rPr>
        <w:t>I</w:t>
      </w:r>
      <w:r w:rsidR="003E1822">
        <w:rPr>
          <w:rFonts w:ascii="Trebuchet MS" w:hAnsi="Trebuchet MS"/>
          <w:sz w:val="22"/>
          <w:szCs w:val="22"/>
        </w:rPr>
        <w:t xml:space="preserve"> + </w:t>
      </w:r>
      <w:r w:rsidR="003E1822">
        <w:rPr>
          <w:rFonts w:ascii="Trebuchet MS" w:hAnsi="Trebuchet MS"/>
          <w:sz w:val="22"/>
          <w:szCs w:val="22"/>
          <w:lang w:val="en-US"/>
        </w:rPr>
        <w:t xml:space="preserve">Кт.о. II, </w:t>
      </w:r>
      <w:r w:rsidR="003E1822">
        <w:rPr>
          <w:rFonts w:ascii="Trebuchet MS" w:hAnsi="Trebuchet MS"/>
          <w:sz w:val="22"/>
          <w:szCs w:val="22"/>
        </w:rPr>
        <w:t>където:</w:t>
      </w:r>
    </w:p>
    <w:p w14:paraId="764F2CEB" w14:textId="77777777" w:rsidR="003E1822" w:rsidRDefault="003E1822" w:rsidP="003E1822">
      <w:pPr>
        <w:spacing w:after="160" w:line="259" w:lineRule="auto"/>
        <w:rPr>
          <w:rFonts w:ascii="Trebuchet MS" w:hAnsi="Trebuchet MS"/>
          <w:sz w:val="22"/>
          <w:szCs w:val="22"/>
        </w:rPr>
      </w:pPr>
      <w:r w:rsidRPr="00096232">
        <w:rPr>
          <w:rFonts w:ascii="Trebuchet MS" w:hAnsi="Trebuchet MS"/>
          <w:sz w:val="22"/>
          <w:szCs w:val="22"/>
        </w:rPr>
        <w:t></w:t>
      </w:r>
      <w:r w:rsidRPr="00096232">
        <w:rPr>
          <w:rFonts w:ascii="Trebuchet MS" w:hAnsi="Trebuchet MS"/>
          <w:sz w:val="22"/>
          <w:szCs w:val="22"/>
        </w:rPr>
        <w:tab/>
      </w:r>
      <w:r>
        <w:rPr>
          <w:rFonts w:ascii="Trebuchet MS" w:hAnsi="Trebuchet MS"/>
          <w:sz w:val="22"/>
          <w:szCs w:val="22"/>
        </w:rPr>
        <w:t xml:space="preserve">„Кт.о. </w:t>
      </w:r>
      <w:r>
        <w:rPr>
          <w:rFonts w:ascii="Trebuchet MS" w:hAnsi="Trebuchet MS"/>
          <w:sz w:val="22"/>
          <w:szCs w:val="22"/>
          <w:lang w:val="en-US"/>
        </w:rPr>
        <w:t>I</w:t>
      </w:r>
      <w:r>
        <w:rPr>
          <w:rFonts w:ascii="Trebuchet MS" w:hAnsi="Trebuchet MS"/>
          <w:sz w:val="22"/>
          <w:szCs w:val="22"/>
        </w:rPr>
        <w:t xml:space="preserve">“ е полученият брой точки по критерий за техническа оценка - </w:t>
      </w:r>
      <w:r w:rsidRPr="003E1822">
        <w:rPr>
          <w:rFonts w:ascii="Trebuchet MS" w:hAnsi="Trebuchet MS"/>
          <w:sz w:val="22"/>
          <w:szCs w:val="22"/>
        </w:rPr>
        <w:t>Подходи  при изпълнението на дейността</w:t>
      </w:r>
      <w:r w:rsidRPr="00096232">
        <w:rPr>
          <w:rFonts w:ascii="Trebuchet MS" w:hAnsi="Trebuchet MS"/>
          <w:sz w:val="22"/>
          <w:szCs w:val="22"/>
        </w:rPr>
        <w:t>;</w:t>
      </w:r>
    </w:p>
    <w:p w14:paraId="567B2DF4" w14:textId="77777777" w:rsidR="003E1822" w:rsidRDefault="003E1822" w:rsidP="003E1822">
      <w:pPr>
        <w:spacing w:after="160" w:line="259" w:lineRule="auto"/>
        <w:rPr>
          <w:rFonts w:ascii="Trebuchet MS" w:hAnsi="Trebuchet MS"/>
          <w:sz w:val="22"/>
          <w:szCs w:val="22"/>
        </w:rPr>
      </w:pPr>
      <w:r w:rsidRPr="00096232">
        <w:rPr>
          <w:rFonts w:ascii="Trebuchet MS" w:hAnsi="Trebuchet MS"/>
          <w:sz w:val="22"/>
          <w:szCs w:val="22"/>
        </w:rPr>
        <w:t></w:t>
      </w:r>
      <w:r w:rsidRPr="00096232">
        <w:rPr>
          <w:rFonts w:ascii="Trebuchet MS" w:hAnsi="Trebuchet MS"/>
          <w:sz w:val="22"/>
          <w:szCs w:val="22"/>
        </w:rPr>
        <w:tab/>
      </w:r>
      <w:r>
        <w:rPr>
          <w:rFonts w:ascii="Trebuchet MS" w:hAnsi="Trebuchet MS"/>
          <w:sz w:val="22"/>
          <w:szCs w:val="22"/>
        </w:rPr>
        <w:t xml:space="preserve">„Кт.о. </w:t>
      </w:r>
      <w:r>
        <w:rPr>
          <w:rFonts w:ascii="Trebuchet MS" w:hAnsi="Trebuchet MS"/>
          <w:sz w:val="22"/>
          <w:szCs w:val="22"/>
          <w:lang w:val="en-US"/>
        </w:rPr>
        <w:t>II</w:t>
      </w:r>
      <w:r>
        <w:rPr>
          <w:rFonts w:ascii="Trebuchet MS" w:hAnsi="Trebuchet MS"/>
          <w:sz w:val="22"/>
          <w:szCs w:val="22"/>
        </w:rPr>
        <w:t xml:space="preserve">“ е полученият брой точки по критерий за техническа оценка - </w:t>
      </w:r>
      <w:r>
        <w:rPr>
          <w:rFonts w:ascii="Trebuchet MS" w:hAnsi="Trebuchet MS"/>
          <w:sz w:val="22"/>
          <w:szCs w:val="22"/>
          <w:lang w:val="en-US"/>
        </w:rPr>
        <w:t>П</w:t>
      </w:r>
      <w:r w:rsidRPr="003E1822">
        <w:rPr>
          <w:rFonts w:ascii="Trebuchet MS" w:hAnsi="Trebuchet MS"/>
          <w:sz w:val="22"/>
          <w:szCs w:val="22"/>
        </w:rPr>
        <w:t>лан-график в изпълнението на дейността</w:t>
      </w:r>
      <w:r>
        <w:rPr>
          <w:rFonts w:ascii="Trebuchet MS" w:hAnsi="Trebuchet MS"/>
          <w:sz w:val="22"/>
          <w:szCs w:val="22"/>
        </w:rPr>
        <w:t>.</w:t>
      </w:r>
    </w:p>
    <w:p w14:paraId="5F6A7609" w14:textId="77777777" w:rsidR="00096232" w:rsidRDefault="00096232" w:rsidP="00096232">
      <w:pPr>
        <w:spacing w:after="160" w:line="259" w:lineRule="auto"/>
        <w:jc w:val="both"/>
        <w:rPr>
          <w:rFonts w:ascii="Trebuchet MS" w:hAnsi="Trebuchet MS"/>
          <w:sz w:val="22"/>
          <w:szCs w:val="22"/>
        </w:rPr>
      </w:pPr>
      <w:r w:rsidRPr="00096232">
        <w:rPr>
          <w:rFonts w:ascii="Trebuchet MS" w:hAnsi="Trebuchet MS"/>
          <w:sz w:val="22"/>
          <w:szCs w:val="22"/>
        </w:rPr>
        <w:t>Таблица № 2 за показател П2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3"/>
        <w:gridCol w:w="2546"/>
      </w:tblGrid>
      <w:tr w:rsidR="0072098C" w14:paraId="4DDE1C3B" w14:textId="77777777" w:rsidTr="005D64CC">
        <w:tc>
          <w:tcPr>
            <w:tcW w:w="7083" w:type="dxa"/>
            <w:shd w:val="clear" w:color="auto" w:fill="7F7F7F" w:themeFill="text1" w:themeFillTint="80"/>
          </w:tcPr>
          <w:p w14:paraId="123F0E1D" w14:textId="77777777" w:rsidR="0072098C" w:rsidRDefault="0072098C" w:rsidP="00055329">
            <w:pPr>
              <w:spacing w:after="160" w:line="259" w:lineRule="auto"/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b/>
              </w:rPr>
              <w:t>Критерии за техническа оценка</w:t>
            </w:r>
            <w:r w:rsidR="003E1822">
              <w:rPr>
                <w:rFonts w:ascii="Trebuchet MS" w:hAnsi="Trebuchet MS"/>
                <w:b/>
              </w:rPr>
              <w:t xml:space="preserve"> (Кт.о.)</w:t>
            </w:r>
          </w:p>
        </w:tc>
        <w:tc>
          <w:tcPr>
            <w:tcW w:w="2546" w:type="dxa"/>
            <w:shd w:val="clear" w:color="auto" w:fill="7F7F7F" w:themeFill="text1" w:themeFillTint="80"/>
          </w:tcPr>
          <w:p w14:paraId="180D3605" w14:textId="77777777" w:rsidR="0072098C" w:rsidRPr="0072098C" w:rsidRDefault="0072098C" w:rsidP="00096232">
            <w:pPr>
              <w:spacing w:after="160" w:line="259" w:lineRule="auto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72098C">
              <w:rPr>
                <w:rFonts w:ascii="Trebuchet MS" w:hAnsi="Trebuchet MS"/>
                <w:b/>
              </w:rPr>
              <w:t>Максимален брой точки</w:t>
            </w:r>
          </w:p>
        </w:tc>
      </w:tr>
      <w:tr w:rsidR="0072098C" w14:paraId="7F5CE7AA" w14:textId="77777777" w:rsidTr="005D64CC">
        <w:tc>
          <w:tcPr>
            <w:tcW w:w="7083" w:type="dxa"/>
            <w:shd w:val="clear" w:color="auto" w:fill="BFBFBF" w:themeFill="background1" w:themeFillShade="BF"/>
          </w:tcPr>
          <w:p w14:paraId="5CEDE909" w14:textId="77777777" w:rsidR="0072098C" w:rsidRPr="005D64CC" w:rsidRDefault="0072098C" w:rsidP="004C0B06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ind w:left="313" w:hanging="284"/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  <w:r w:rsidRPr="005D64CC">
              <w:rPr>
                <w:rFonts w:ascii="Trebuchet MS" w:hAnsi="Trebuchet MS"/>
                <w:b/>
                <w:sz w:val="22"/>
                <w:szCs w:val="22"/>
              </w:rPr>
              <w:t>Подходи  при изпълнението на дейността</w:t>
            </w:r>
            <w:r w:rsidR="003E1822">
              <w:rPr>
                <w:rFonts w:ascii="Trebuchet MS" w:hAnsi="Trebuchet MS"/>
                <w:b/>
                <w:sz w:val="22"/>
                <w:szCs w:val="22"/>
              </w:rPr>
              <w:t xml:space="preserve"> (Кт.о.</w:t>
            </w:r>
            <w:r w:rsidR="003E1822">
              <w:rPr>
                <w:rFonts w:ascii="Trebuchet MS" w:hAnsi="Trebuchet MS"/>
                <w:b/>
                <w:sz w:val="22"/>
                <w:szCs w:val="22"/>
                <w:lang w:val="en-US"/>
              </w:rPr>
              <w:t xml:space="preserve"> I)</w:t>
            </w:r>
          </w:p>
        </w:tc>
        <w:tc>
          <w:tcPr>
            <w:tcW w:w="2546" w:type="dxa"/>
            <w:shd w:val="clear" w:color="auto" w:fill="BFBFBF" w:themeFill="background1" w:themeFillShade="BF"/>
          </w:tcPr>
          <w:p w14:paraId="2E11E3CC" w14:textId="77777777" w:rsidR="0072098C" w:rsidRPr="00686BAA" w:rsidRDefault="0072098C" w:rsidP="005D64CC">
            <w:pPr>
              <w:spacing w:after="160" w:line="259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686BAA">
              <w:rPr>
                <w:rFonts w:ascii="Trebuchet MS" w:hAnsi="Trebuchet MS"/>
                <w:b/>
                <w:sz w:val="22"/>
                <w:szCs w:val="22"/>
                <w:lang w:val="en-US"/>
              </w:rPr>
              <w:t xml:space="preserve">50 </w:t>
            </w:r>
            <w:r w:rsidRPr="005D64CC">
              <w:rPr>
                <w:rFonts w:ascii="Trebuchet MS" w:hAnsi="Trebuchet MS"/>
                <w:b/>
                <w:sz w:val="22"/>
                <w:szCs w:val="22"/>
              </w:rPr>
              <w:t>точки</w:t>
            </w:r>
          </w:p>
        </w:tc>
      </w:tr>
      <w:tr w:rsidR="0072098C" w14:paraId="265F1EFE" w14:textId="77777777" w:rsidTr="005D64CC">
        <w:tc>
          <w:tcPr>
            <w:tcW w:w="7083" w:type="dxa"/>
          </w:tcPr>
          <w:p w14:paraId="2A306DCE" w14:textId="77777777" w:rsidR="0072098C" w:rsidRPr="005D64CC" w:rsidRDefault="00686BAA" w:rsidP="005D64CC">
            <w:pPr>
              <w:spacing w:line="259" w:lineRule="auto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5D64CC">
              <w:rPr>
                <w:rFonts w:ascii="Trebuchet MS" w:hAnsi="Trebuchet MS"/>
                <w:sz w:val="22"/>
                <w:szCs w:val="22"/>
              </w:rPr>
              <w:t xml:space="preserve">Концепцията съдържа описание на подходите и </w:t>
            </w:r>
            <w:r w:rsidR="005D64CC" w:rsidRPr="005D64CC">
              <w:rPr>
                <w:rFonts w:ascii="Trebuchet MS" w:hAnsi="Trebuchet MS"/>
                <w:sz w:val="22"/>
                <w:szCs w:val="22"/>
              </w:rPr>
              <w:t xml:space="preserve">принципите за изпълнение  на  </w:t>
            </w:r>
            <w:r w:rsidRPr="005D64CC">
              <w:rPr>
                <w:rFonts w:ascii="Trebuchet MS" w:hAnsi="Trebuchet MS"/>
                <w:sz w:val="22"/>
                <w:szCs w:val="22"/>
              </w:rPr>
              <w:t>дейността</w:t>
            </w:r>
            <w:r w:rsidR="005D64CC" w:rsidRPr="005D64CC">
              <w:rPr>
                <w:rFonts w:ascii="Trebuchet MS" w:hAnsi="Trebuchet MS"/>
                <w:sz w:val="22"/>
                <w:szCs w:val="22"/>
              </w:rPr>
              <w:t>.</w:t>
            </w:r>
          </w:p>
        </w:tc>
        <w:tc>
          <w:tcPr>
            <w:tcW w:w="2546" w:type="dxa"/>
          </w:tcPr>
          <w:p w14:paraId="1EF133DB" w14:textId="77777777" w:rsidR="0072098C" w:rsidRDefault="00686BAA" w:rsidP="005D64CC">
            <w:pPr>
              <w:spacing w:after="160" w:line="259" w:lineRule="auto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50 точки</w:t>
            </w:r>
          </w:p>
        </w:tc>
      </w:tr>
      <w:tr w:rsidR="0072098C" w14:paraId="7145C313" w14:textId="77777777" w:rsidTr="005D64CC">
        <w:tc>
          <w:tcPr>
            <w:tcW w:w="7083" w:type="dxa"/>
          </w:tcPr>
          <w:p w14:paraId="2A34C639" w14:textId="77777777" w:rsidR="0072098C" w:rsidRDefault="00686BAA" w:rsidP="00F55D32">
            <w:pPr>
              <w:spacing w:line="259" w:lineRule="auto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686BAA">
              <w:rPr>
                <w:rFonts w:ascii="Trebuchet MS" w:hAnsi="Trebuchet MS"/>
                <w:sz w:val="22"/>
                <w:szCs w:val="22"/>
              </w:rPr>
              <w:t xml:space="preserve">Концепцията съдържа описание на подходите и принципите за изпълнение  на     дейността, но описанието е непълно – липсва </w:t>
            </w:r>
            <w:r w:rsidR="00F55D32">
              <w:rPr>
                <w:rFonts w:ascii="Trebuchet MS" w:hAnsi="Trebuchet MS"/>
                <w:sz w:val="22"/>
                <w:szCs w:val="22"/>
              </w:rPr>
              <w:lastRenderedPageBreak/>
              <w:t>един или повече</w:t>
            </w:r>
            <w:r w:rsidR="00F55D32" w:rsidRPr="00686BAA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686BAA">
              <w:rPr>
                <w:rFonts w:ascii="Trebuchet MS" w:hAnsi="Trebuchet MS"/>
                <w:sz w:val="22"/>
                <w:szCs w:val="22"/>
              </w:rPr>
              <w:t>от следните елементи: начини, методи, инструменти за изпълнение на дейността, правила, възгледи, норми, от които ще се ръководи кандидатът в изпълнението на дейността.</w:t>
            </w:r>
          </w:p>
        </w:tc>
        <w:tc>
          <w:tcPr>
            <w:tcW w:w="2546" w:type="dxa"/>
          </w:tcPr>
          <w:p w14:paraId="45A54B47" w14:textId="77777777" w:rsidR="0072098C" w:rsidRDefault="00686BAA" w:rsidP="005D64CC">
            <w:pPr>
              <w:spacing w:after="160" w:line="259" w:lineRule="auto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lastRenderedPageBreak/>
              <w:t>30 точки</w:t>
            </w:r>
          </w:p>
        </w:tc>
      </w:tr>
      <w:tr w:rsidR="0072098C" w14:paraId="35116C34" w14:textId="77777777" w:rsidTr="005D64CC">
        <w:tc>
          <w:tcPr>
            <w:tcW w:w="7083" w:type="dxa"/>
          </w:tcPr>
          <w:p w14:paraId="1C599967" w14:textId="77777777" w:rsidR="0072098C" w:rsidRDefault="00686BAA" w:rsidP="00686BAA">
            <w:pPr>
              <w:spacing w:after="160" w:line="259" w:lineRule="auto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686BAA">
              <w:rPr>
                <w:rFonts w:ascii="Trebuchet MS" w:hAnsi="Trebuchet MS"/>
                <w:sz w:val="22"/>
                <w:szCs w:val="22"/>
              </w:rPr>
              <w:t>Концепцията не съдържа описание на подходите и принципите за изпълнение  на  дейността</w:t>
            </w:r>
            <w:r w:rsidR="005D64CC">
              <w:rPr>
                <w:rFonts w:ascii="Trebuchet MS" w:hAnsi="Trebuchet MS"/>
                <w:sz w:val="22"/>
                <w:szCs w:val="22"/>
              </w:rPr>
              <w:t>.</w:t>
            </w:r>
          </w:p>
        </w:tc>
        <w:tc>
          <w:tcPr>
            <w:tcW w:w="2546" w:type="dxa"/>
          </w:tcPr>
          <w:p w14:paraId="345ED4AB" w14:textId="77777777" w:rsidR="0072098C" w:rsidRDefault="00686BAA" w:rsidP="005D64CC">
            <w:pPr>
              <w:spacing w:after="160" w:line="259" w:lineRule="auto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10 точки</w:t>
            </w:r>
          </w:p>
        </w:tc>
      </w:tr>
      <w:tr w:rsidR="0072098C" w14:paraId="5608A159" w14:textId="77777777" w:rsidTr="005D64CC">
        <w:tc>
          <w:tcPr>
            <w:tcW w:w="7083" w:type="dxa"/>
            <w:shd w:val="clear" w:color="auto" w:fill="BFBFBF" w:themeFill="background1" w:themeFillShade="BF"/>
          </w:tcPr>
          <w:p w14:paraId="7870D6B0" w14:textId="77777777" w:rsidR="0072098C" w:rsidRPr="00686BAA" w:rsidRDefault="00686BAA" w:rsidP="00686BAA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ind w:left="313" w:hanging="313"/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  <w:r w:rsidRPr="00686BAA">
              <w:rPr>
                <w:rFonts w:ascii="Trebuchet MS" w:hAnsi="Trebuchet MS"/>
                <w:b/>
                <w:sz w:val="22"/>
                <w:szCs w:val="22"/>
              </w:rPr>
              <w:t>План-график в изпълнението на дейността</w:t>
            </w:r>
            <w:r w:rsidR="003E1822">
              <w:rPr>
                <w:rFonts w:ascii="Trebuchet MS" w:hAnsi="Trebuchet MS"/>
                <w:b/>
                <w:sz w:val="22"/>
                <w:szCs w:val="22"/>
                <w:lang w:val="en-US"/>
              </w:rPr>
              <w:t xml:space="preserve"> (</w:t>
            </w:r>
            <w:r w:rsidR="00055329">
              <w:rPr>
                <w:rFonts w:ascii="Trebuchet MS" w:hAnsi="Trebuchet MS"/>
                <w:b/>
                <w:sz w:val="22"/>
                <w:szCs w:val="22"/>
              </w:rPr>
              <w:t>К</w:t>
            </w:r>
            <w:r w:rsidR="003E1822">
              <w:rPr>
                <w:rFonts w:ascii="Trebuchet MS" w:hAnsi="Trebuchet MS"/>
                <w:b/>
                <w:sz w:val="22"/>
                <w:szCs w:val="22"/>
              </w:rPr>
              <w:t xml:space="preserve">т.о. </w:t>
            </w:r>
            <w:r w:rsidR="003E1822">
              <w:rPr>
                <w:rFonts w:ascii="Trebuchet MS" w:hAnsi="Trebuchet MS"/>
                <w:b/>
                <w:sz w:val="22"/>
                <w:szCs w:val="22"/>
                <w:lang w:val="en-US"/>
              </w:rPr>
              <w:t>II)</w:t>
            </w:r>
          </w:p>
        </w:tc>
        <w:tc>
          <w:tcPr>
            <w:tcW w:w="2546" w:type="dxa"/>
            <w:shd w:val="clear" w:color="auto" w:fill="BFBFBF" w:themeFill="background1" w:themeFillShade="BF"/>
          </w:tcPr>
          <w:p w14:paraId="1BE908F0" w14:textId="77777777" w:rsidR="0072098C" w:rsidRDefault="00686BAA" w:rsidP="005D64CC">
            <w:pPr>
              <w:spacing w:after="160" w:line="259" w:lineRule="auto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686BAA">
              <w:rPr>
                <w:rFonts w:ascii="Trebuchet MS" w:hAnsi="Trebuchet MS"/>
                <w:b/>
                <w:sz w:val="22"/>
                <w:szCs w:val="22"/>
                <w:lang w:val="en-US"/>
              </w:rPr>
              <w:t>50 точки</w:t>
            </w:r>
          </w:p>
        </w:tc>
      </w:tr>
      <w:tr w:rsidR="00686BAA" w14:paraId="177850AA" w14:textId="77777777" w:rsidTr="005D64CC">
        <w:tc>
          <w:tcPr>
            <w:tcW w:w="7083" w:type="dxa"/>
          </w:tcPr>
          <w:p w14:paraId="2422BC15" w14:textId="77777777" w:rsidR="00686BAA" w:rsidRDefault="00686BAA" w:rsidP="00686BAA">
            <w:pPr>
              <w:spacing w:after="160" w:line="259" w:lineRule="auto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686BAA">
              <w:rPr>
                <w:rFonts w:ascii="Trebuchet MS" w:hAnsi="Trebuchet MS"/>
                <w:sz w:val="22"/>
                <w:szCs w:val="22"/>
              </w:rPr>
              <w:t>Концепцията съдържа план-график за изпълнение на дейността</w:t>
            </w:r>
          </w:p>
        </w:tc>
        <w:tc>
          <w:tcPr>
            <w:tcW w:w="2546" w:type="dxa"/>
          </w:tcPr>
          <w:p w14:paraId="639648EB" w14:textId="77777777" w:rsidR="00686BAA" w:rsidRPr="00686BAA" w:rsidRDefault="00686BAA" w:rsidP="005D64CC">
            <w:pPr>
              <w:spacing w:after="160" w:line="259" w:lineRule="auto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686BAA">
              <w:rPr>
                <w:rFonts w:ascii="Trebuchet MS" w:hAnsi="Trebuchet MS"/>
                <w:sz w:val="22"/>
                <w:szCs w:val="22"/>
                <w:lang w:val="en-US"/>
              </w:rPr>
              <w:t>50 точки</w:t>
            </w:r>
          </w:p>
        </w:tc>
      </w:tr>
      <w:tr w:rsidR="00686BAA" w14:paraId="70089945" w14:textId="77777777" w:rsidTr="005D64CC">
        <w:tc>
          <w:tcPr>
            <w:tcW w:w="7083" w:type="dxa"/>
          </w:tcPr>
          <w:p w14:paraId="7DBB55CE" w14:textId="77777777" w:rsidR="00686BAA" w:rsidRPr="00686BAA" w:rsidRDefault="00686BAA" w:rsidP="00F55D32">
            <w:pPr>
              <w:spacing w:after="160" w:line="259" w:lineRule="auto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686BAA">
              <w:rPr>
                <w:rFonts w:ascii="Trebuchet MS" w:hAnsi="Trebuchet MS"/>
                <w:sz w:val="22"/>
                <w:szCs w:val="22"/>
              </w:rPr>
              <w:t>Концепцията съдържа план-график за изпълнение на дейността, но описанието е непълно – пропуснати са отделни задачи и/или срокове по изпълнението на дейността</w:t>
            </w:r>
          </w:p>
        </w:tc>
        <w:tc>
          <w:tcPr>
            <w:tcW w:w="2546" w:type="dxa"/>
          </w:tcPr>
          <w:p w14:paraId="16D7CE0D" w14:textId="77777777" w:rsidR="00686BAA" w:rsidRPr="00686BAA" w:rsidRDefault="00686BAA" w:rsidP="005D64CC">
            <w:pPr>
              <w:spacing w:after="160" w:line="259" w:lineRule="auto"/>
              <w:jc w:val="center"/>
              <w:rPr>
                <w:rFonts w:ascii="Trebuchet MS" w:hAnsi="Trebuchet MS"/>
                <w:sz w:val="22"/>
                <w:szCs w:val="22"/>
                <w:lang w:val="en-US"/>
              </w:rPr>
            </w:pPr>
            <w:r>
              <w:rPr>
                <w:rFonts w:ascii="Trebuchet MS" w:hAnsi="Trebuchet MS"/>
                <w:sz w:val="22"/>
                <w:szCs w:val="22"/>
              </w:rPr>
              <w:t>30 точки</w:t>
            </w:r>
          </w:p>
        </w:tc>
      </w:tr>
      <w:tr w:rsidR="00686BAA" w14:paraId="6917CF02" w14:textId="77777777" w:rsidTr="005D64CC">
        <w:tc>
          <w:tcPr>
            <w:tcW w:w="7083" w:type="dxa"/>
          </w:tcPr>
          <w:p w14:paraId="14ECD006" w14:textId="77777777" w:rsidR="00686BAA" w:rsidRPr="00686BAA" w:rsidRDefault="00686BAA" w:rsidP="00686BAA">
            <w:pPr>
              <w:spacing w:after="160" w:line="259" w:lineRule="auto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686BAA">
              <w:rPr>
                <w:rFonts w:ascii="Trebuchet MS" w:hAnsi="Trebuchet MS"/>
                <w:sz w:val="22"/>
                <w:szCs w:val="22"/>
              </w:rPr>
              <w:t>Концепцията не съдържа план-график за изпълнение на дейността</w:t>
            </w:r>
          </w:p>
        </w:tc>
        <w:tc>
          <w:tcPr>
            <w:tcW w:w="2546" w:type="dxa"/>
          </w:tcPr>
          <w:p w14:paraId="5BF535A4" w14:textId="77777777" w:rsidR="00686BAA" w:rsidRPr="00686BAA" w:rsidRDefault="00686BAA" w:rsidP="005D64CC">
            <w:pPr>
              <w:spacing w:after="160" w:line="259" w:lineRule="auto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  <w:lang w:val="en-US"/>
              </w:rPr>
              <w:t>10 точки</w:t>
            </w:r>
          </w:p>
        </w:tc>
      </w:tr>
      <w:tr w:rsidR="00686BAA" w14:paraId="44C483E5" w14:textId="77777777" w:rsidTr="005D64CC">
        <w:tc>
          <w:tcPr>
            <w:tcW w:w="7083" w:type="dxa"/>
            <w:shd w:val="clear" w:color="auto" w:fill="BFBFBF" w:themeFill="background1" w:themeFillShade="BF"/>
          </w:tcPr>
          <w:p w14:paraId="516D7849" w14:textId="77777777" w:rsidR="00686BAA" w:rsidRPr="00686BAA" w:rsidRDefault="00686BAA" w:rsidP="005D64CC">
            <w:pPr>
              <w:spacing w:after="160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686BAA">
              <w:rPr>
                <w:rFonts w:ascii="Trebuchet MS" w:hAnsi="Trebuchet MS"/>
                <w:b/>
                <w:sz w:val="22"/>
                <w:szCs w:val="22"/>
              </w:rPr>
              <w:t>Максимал</w:t>
            </w:r>
            <w:r w:rsidR="005D64CC">
              <w:rPr>
                <w:rFonts w:ascii="Trebuchet MS" w:hAnsi="Trebuchet MS"/>
                <w:b/>
                <w:sz w:val="22"/>
                <w:szCs w:val="22"/>
              </w:rPr>
              <w:t xml:space="preserve">но възможни точки по показател </w:t>
            </w:r>
            <w:r w:rsidRPr="00686BAA">
              <w:rPr>
                <w:rFonts w:ascii="Trebuchet MS" w:hAnsi="Trebuchet MS"/>
                <w:b/>
                <w:sz w:val="22"/>
                <w:szCs w:val="22"/>
              </w:rPr>
              <w:t>„Критерии за техническа оценка ” – Т т.о.</w:t>
            </w:r>
          </w:p>
        </w:tc>
        <w:tc>
          <w:tcPr>
            <w:tcW w:w="2546" w:type="dxa"/>
            <w:shd w:val="clear" w:color="auto" w:fill="BFBFBF" w:themeFill="background1" w:themeFillShade="BF"/>
          </w:tcPr>
          <w:p w14:paraId="6FAC6C52" w14:textId="77777777" w:rsidR="00686BAA" w:rsidRPr="005D64CC" w:rsidRDefault="00686BAA" w:rsidP="005D64CC">
            <w:pPr>
              <w:spacing w:after="160" w:line="259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5D64CC">
              <w:rPr>
                <w:rFonts w:ascii="Trebuchet MS" w:hAnsi="Trebuchet MS"/>
                <w:b/>
                <w:sz w:val="22"/>
                <w:szCs w:val="22"/>
              </w:rPr>
              <w:t>100 точки</w:t>
            </w:r>
          </w:p>
        </w:tc>
      </w:tr>
    </w:tbl>
    <w:p w14:paraId="4204B6A4" w14:textId="77777777" w:rsidR="00D11BBE" w:rsidRDefault="00D11BBE" w:rsidP="00686BAA">
      <w:pPr>
        <w:spacing w:after="160" w:line="259" w:lineRule="auto"/>
        <w:jc w:val="both"/>
        <w:rPr>
          <w:rFonts w:ascii="Trebuchet MS" w:hAnsi="Trebuchet MS"/>
          <w:b/>
          <w:sz w:val="22"/>
          <w:szCs w:val="22"/>
        </w:rPr>
      </w:pPr>
    </w:p>
    <w:p w14:paraId="49DF923C" w14:textId="77777777" w:rsidR="00D11BBE" w:rsidRDefault="00686BAA" w:rsidP="00D11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jc w:val="both"/>
        <w:rPr>
          <w:rFonts w:ascii="Trebuchet MS" w:hAnsi="Trebuchet MS"/>
          <w:sz w:val="22"/>
          <w:szCs w:val="22"/>
        </w:rPr>
      </w:pPr>
      <w:r w:rsidRPr="005D64CC">
        <w:rPr>
          <w:rFonts w:ascii="Trebuchet MS" w:hAnsi="Trebuchet MS"/>
          <w:b/>
          <w:sz w:val="22"/>
          <w:szCs w:val="22"/>
        </w:rPr>
        <w:t>Забележка:</w:t>
      </w:r>
      <w:r w:rsidRPr="00686BAA">
        <w:rPr>
          <w:rFonts w:ascii="Trebuchet MS" w:hAnsi="Trebuchet MS"/>
          <w:sz w:val="22"/>
          <w:szCs w:val="22"/>
        </w:rPr>
        <w:t xml:space="preserve"> </w:t>
      </w:r>
    </w:p>
    <w:p w14:paraId="20F9EDC7" w14:textId="77777777" w:rsidR="00686BAA" w:rsidRPr="00686BAA" w:rsidRDefault="00686BAA" w:rsidP="00D11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/>
        <w:jc w:val="both"/>
        <w:rPr>
          <w:rFonts w:ascii="Trebuchet MS" w:hAnsi="Trebuchet MS"/>
          <w:sz w:val="22"/>
          <w:szCs w:val="22"/>
        </w:rPr>
      </w:pPr>
      <w:r w:rsidRPr="00686BAA">
        <w:rPr>
          <w:rFonts w:ascii="Trebuchet MS" w:hAnsi="Trebuchet MS"/>
          <w:sz w:val="22"/>
          <w:szCs w:val="22"/>
        </w:rPr>
        <w:t>За целите на настоящата оценка, значенията на термините са както следва:</w:t>
      </w:r>
    </w:p>
    <w:p w14:paraId="2F23A6F0" w14:textId="77777777" w:rsidR="00686BAA" w:rsidRPr="00686BAA" w:rsidRDefault="00686BAA" w:rsidP="00D11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rebuchet MS" w:hAnsi="Trebuchet MS"/>
          <w:sz w:val="22"/>
          <w:szCs w:val="22"/>
        </w:rPr>
      </w:pPr>
      <w:r w:rsidRPr="00686BAA">
        <w:rPr>
          <w:rFonts w:ascii="Trebuchet MS" w:hAnsi="Trebuchet MS"/>
          <w:b/>
          <w:sz w:val="22"/>
          <w:szCs w:val="22"/>
        </w:rPr>
        <w:t>„Липса на описание“</w:t>
      </w:r>
      <w:r w:rsidRPr="00686BAA">
        <w:rPr>
          <w:rFonts w:ascii="Trebuchet MS" w:hAnsi="Trebuchet MS"/>
          <w:sz w:val="22"/>
          <w:szCs w:val="22"/>
        </w:rPr>
        <w:t xml:space="preserve"> – отсъстващо описание; описание напълно неотговарящо на горните изисквания.</w:t>
      </w:r>
      <w:r w:rsidR="005D64CC" w:rsidRPr="005D64CC">
        <w:rPr>
          <w:rFonts w:ascii="Trebuchet MS" w:hAnsi="Trebuchet MS"/>
          <w:sz w:val="22"/>
          <w:szCs w:val="22"/>
        </w:rPr>
        <w:t xml:space="preserve"> </w:t>
      </w:r>
      <w:r w:rsidR="005D64CC" w:rsidRPr="00686BAA">
        <w:rPr>
          <w:rFonts w:ascii="Trebuchet MS" w:hAnsi="Trebuchet MS"/>
          <w:sz w:val="22"/>
          <w:szCs w:val="22"/>
        </w:rPr>
        <w:t>(</w:t>
      </w:r>
      <w:r w:rsidR="005D64CC">
        <w:rPr>
          <w:rFonts w:ascii="Trebuchet MS" w:hAnsi="Trebuchet MS"/>
          <w:sz w:val="22"/>
          <w:szCs w:val="22"/>
        </w:rPr>
        <w:t>Оценителите</w:t>
      </w:r>
      <w:r w:rsidR="005D64CC" w:rsidRPr="00686BAA">
        <w:rPr>
          <w:rFonts w:ascii="Trebuchet MS" w:hAnsi="Trebuchet MS"/>
          <w:sz w:val="22"/>
          <w:szCs w:val="22"/>
        </w:rPr>
        <w:t xml:space="preserve"> аргументира</w:t>
      </w:r>
      <w:r w:rsidR="005D64CC">
        <w:rPr>
          <w:rFonts w:ascii="Trebuchet MS" w:hAnsi="Trebuchet MS"/>
          <w:sz w:val="22"/>
          <w:szCs w:val="22"/>
        </w:rPr>
        <w:t>т</w:t>
      </w:r>
      <w:r w:rsidR="005D64CC" w:rsidRPr="00686BAA">
        <w:rPr>
          <w:rFonts w:ascii="Trebuchet MS" w:hAnsi="Trebuchet MS"/>
          <w:sz w:val="22"/>
          <w:szCs w:val="22"/>
        </w:rPr>
        <w:t xml:space="preserve"> в какво конкретно се състои липсата на описание)</w:t>
      </w:r>
    </w:p>
    <w:p w14:paraId="05C80F25" w14:textId="77777777" w:rsidR="00686BAA" w:rsidRPr="00686BAA" w:rsidRDefault="00686BAA" w:rsidP="00D11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rebuchet MS" w:hAnsi="Trebuchet MS"/>
          <w:sz w:val="22"/>
          <w:szCs w:val="22"/>
        </w:rPr>
      </w:pPr>
      <w:r w:rsidRPr="00686BAA">
        <w:rPr>
          <w:rFonts w:ascii="Trebuchet MS" w:hAnsi="Trebuchet MS"/>
          <w:b/>
          <w:sz w:val="22"/>
          <w:szCs w:val="22"/>
        </w:rPr>
        <w:t>„Подход”</w:t>
      </w:r>
      <w:r w:rsidRPr="00686BAA">
        <w:rPr>
          <w:rFonts w:ascii="Trebuchet MS" w:hAnsi="Trebuchet MS"/>
          <w:sz w:val="22"/>
          <w:szCs w:val="22"/>
        </w:rPr>
        <w:t xml:space="preserve"> - Съвкупност от начини, методи и инструменти за изпълнение на дейността.</w:t>
      </w:r>
    </w:p>
    <w:p w14:paraId="66F9BCA1" w14:textId="77777777" w:rsidR="00686BAA" w:rsidRPr="00686BAA" w:rsidRDefault="00686BAA" w:rsidP="00D11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rebuchet MS" w:hAnsi="Trebuchet MS"/>
          <w:sz w:val="22"/>
          <w:szCs w:val="22"/>
        </w:rPr>
      </w:pPr>
      <w:r w:rsidRPr="00686BAA">
        <w:rPr>
          <w:rFonts w:ascii="Trebuchet MS" w:hAnsi="Trebuchet MS"/>
          <w:b/>
          <w:sz w:val="22"/>
          <w:szCs w:val="22"/>
        </w:rPr>
        <w:t>„Начин”</w:t>
      </w:r>
      <w:r w:rsidRPr="00686BAA">
        <w:rPr>
          <w:rFonts w:ascii="Trebuchet MS" w:hAnsi="Trebuchet MS"/>
          <w:sz w:val="22"/>
          <w:szCs w:val="22"/>
        </w:rPr>
        <w:t xml:space="preserve"> - подход за извършване на някаква дейност; похват, способ.</w:t>
      </w:r>
    </w:p>
    <w:p w14:paraId="15C6638D" w14:textId="77777777" w:rsidR="00686BAA" w:rsidRPr="00686BAA" w:rsidRDefault="00686BAA" w:rsidP="00D11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rebuchet MS" w:hAnsi="Trebuchet MS"/>
          <w:sz w:val="22"/>
          <w:szCs w:val="22"/>
        </w:rPr>
      </w:pPr>
      <w:r w:rsidRPr="00686BAA">
        <w:rPr>
          <w:rFonts w:ascii="Trebuchet MS" w:hAnsi="Trebuchet MS"/>
          <w:sz w:val="22"/>
          <w:szCs w:val="22"/>
        </w:rPr>
        <w:t xml:space="preserve"> </w:t>
      </w:r>
      <w:r w:rsidRPr="00686BAA">
        <w:rPr>
          <w:rFonts w:ascii="Trebuchet MS" w:hAnsi="Trebuchet MS"/>
          <w:b/>
          <w:sz w:val="22"/>
          <w:szCs w:val="22"/>
        </w:rPr>
        <w:t>„Инструмент“</w:t>
      </w:r>
      <w:r w:rsidRPr="00686BAA">
        <w:rPr>
          <w:rFonts w:ascii="Trebuchet MS" w:hAnsi="Trebuchet MS"/>
          <w:sz w:val="22"/>
          <w:szCs w:val="22"/>
        </w:rPr>
        <w:t xml:space="preserve"> – способ, средство.</w:t>
      </w:r>
    </w:p>
    <w:p w14:paraId="76E5E3BF" w14:textId="77777777" w:rsidR="00686BAA" w:rsidRPr="00686BAA" w:rsidRDefault="00686BAA" w:rsidP="00D11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rebuchet MS" w:hAnsi="Trebuchet MS"/>
          <w:sz w:val="22"/>
          <w:szCs w:val="22"/>
        </w:rPr>
      </w:pPr>
      <w:r w:rsidRPr="00686BAA">
        <w:rPr>
          <w:rFonts w:ascii="Trebuchet MS" w:hAnsi="Trebuchet MS"/>
          <w:b/>
          <w:sz w:val="22"/>
          <w:szCs w:val="22"/>
        </w:rPr>
        <w:t>„Метод“</w:t>
      </w:r>
      <w:r w:rsidRPr="00686BAA">
        <w:rPr>
          <w:rFonts w:ascii="Trebuchet MS" w:hAnsi="Trebuchet MS"/>
          <w:sz w:val="22"/>
          <w:szCs w:val="22"/>
        </w:rPr>
        <w:t xml:space="preserve"> - начин на действие; описание на стъпки за осъществяване на определена дейност.</w:t>
      </w:r>
    </w:p>
    <w:p w14:paraId="6C5F1A2F" w14:textId="77777777" w:rsidR="00686BAA" w:rsidRPr="00686BAA" w:rsidRDefault="00686BAA" w:rsidP="00D11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rebuchet MS" w:hAnsi="Trebuchet MS"/>
          <w:sz w:val="22"/>
          <w:szCs w:val="22"/>
        </w:rPr>
      </w:pPr>
      <w:r w:rsidRPr="00686BAA">
        <w:rPr>
          <w:rFonts w:ascii="Trebuchet MS" w:hAnsi="Trebuchet MS"/>
          <w:b/>
          <w:sz w:val="22"/>
          <w:szCs w:val="22"/>
        </w:rPr>
        <w:t>„Принцип”</w:t>
      </w:r>
      <w:r w:rsidRPr="00686BAA">
        <w:rPr>
          <w:rFonts w:ascii="Trebuchet MS" w:hAnsi="Trebuchet MS"/>
          <w:sz w:val="22"/>
          <w:szCs w:val="22"/>
        </w:rPr>
        <w:t xml:space="preserve"> - Правила, възгледи, норми, от които ще се ръководи кандидатът в изпълнението на дейността</w:t>
      </w:r>
      <w:r w:rsidR="00D11BBE">
        <w:rPr>
          <w:rFonts w:ascii="Trebuchet MS" w:hAnsi="Trebuchet MS"/>
          <w:sz w:val="22"/>
          <w:szCs w:val="22"/>
        </w:rPr>
        <w:t>.</w:t>
      </w:r>
    </w:p>
    <w:p w14:paraId="177C6A66" w14:textId="77777777" w:rsidR="00D11BBE" w:rsidRDefault="00D11BBE" w:rsidP="005D64CC">
      <w:pPr>
        <w:spacing w:line="360" w:lineRule="auto"/>
        <w:jc w:val="both"/>
        <w:rPr>
          <w:rFonts w:ascii="Trebuchet MS" w:hAnsi="Trebuchet MS"/>
          <w:sz w:val="22"/>
          <w:szCs w:val="22"/>
        </w:rPr>
      </w:pPr>
    </w:p>
    <w:p w14:paraId="1B0A7F22" w14:textId="77777777" w:rsidR="00686BAA" w:rsidRPr="00686BAA" w:rsidRDefault="00686BAA" w:rsidP="005D64CC">
      <w:pPr>
        <w:spacing w:line="360" w:lineRule="auto"/>
        <w:jc w:val="both"/>
        <w:rPr>
          <w:rFonts w:ascii="Trebuchet MS" w:hAnsi="Trebuchet MS"/>
          <w:sz w:val="22"/>
          <w:szCs w:val="22"/>
        </w:rPr>
      </w:pPr>
      <w:r w:rsidRPr="00686BAA">
        <w:rPr>
          <w:rFonts w:ascii="Trebuchet MS" w:hAnsi="Trebuchet MS"/>
          <w:sz w:val="22"/>
          <w:szCs w:val="22"/>
        </w:rPr>
        <w:t>Точките по втория показател на n- я участник се получават по следната формула:</w:t>
      </w:r>
    </w:p>
    <w:p w14:paraId="7CBBF80A" w14:textId="77777777" w:rsidR="00686BAA" w:rsidRPr="00686BAA" w:rsidRDefault="00686BAA" w:rsidP="00686BAA">
      <w:pPr>
        <w:spacing w:after="160" w:line="259" w:lineRule="auto"/>
        <w:jc w:val="both"/>
        <w:rPr>
          <w:rFonts w:ascii="Trebuchet MS" w:hAnsi="Trebuchet MS"/>
          <w:sz w:val="22"/>
          <w:szCs w:val="22"/>
        </w:rPr>
      </w:pPr>
      <w:r w:rsidRPr="00686BAA">
        <w:rPr>
          <w:rFonts w:ascii="Trebuchet MS" w:hAnsi="Trebuchet MS"/>
          <w:sz w:val="22"/>
          <w:szCs w:val="22"/>
        </w:rPr>
        <w:t xml:space="preserve">П 2 =  Т </w:t>
      </w:r>
      <w:r w:rsidR="005D64CC">
        <w:rPr>
          <w:rFonts w:ascii="Trebuchet MS" w:hAnsi="Trebuchet MS"/>
          <w:sz w:val="22"/>
          <w:szCs w:val="22"/>
        </w:rPr>
        <w:t>т</w:t>
      </w:r>
      <w:r w:rsidRPr="00686BAA">
        <w:rPr>
          <w:rFonts w:ascii="Trebuchet MS" w:hAnsi="Trebuchet MS"/>
          <w:sz w:val="22"/>
          <w:szCs w:val="22"/>
        </w:rPr>
        <w:t>.</w:t>
      </w:r>
      <w:r w:rsidR="005D64CC">
        <w:rPr>
          <w:rFonts w:ascii="Trebuchet MS" w:hAnsi="Trebuchet MS"/>
          <w:sz w:val="22"/>
          <w:szCs w:val="22"/>
        </w:rPr>
        <w:t>о</w:t>
      </w:r>
      <w:r w:rsidRPr="00686BAA">
        <w:rPr>
          <w:rFonts w:ascii="Trebuchet MS" w:hAnsi="Trebuchet MS"/>
          <w:sz w:val="22"/>
          <w:szCs w:val="22"/>
        </w:rPr>
        <w:t>.   х   0,70 , където :</w:t>
      </w:r>
    </w:p>
    <w:p w14:paraId="52279CC8" w14:textId="77777777" w:rsidR="00686BAA" w:rsidRPr="00686BAA" w:rsidRDefault="00686BAA" w:rsidP="00686BAA">
      <w:pPr>
        <w:spacing w:after="160" w:line="259" w:lineRule="auto"/>
        <w:jc w:val="both"/>
        <w:rPr>
          <w:rFonts w:ascii="Trebuchet MS" w:hAnsi="Trebuchet MS"/>
          <w:sz w:val="22"/>
          <w:szCs w:val="22"/>
        </w:rPr>
      </w:pPr>
      <w:r w:rsidRPr="00686BAA">
        <w:rPr>
          <w:rFonts w:ascii="Trebuchet MS" w:hAnsi="Trebuchet MS"/>
          <w:sz w:val="22"/>
          <w:szCs w:val="22"/>
        </w:rPr>
        <w:t></w:t>
      </w:r>
      <w:r w:rsidRPr="00686BAA">
        <w:rPr>
          <w:rFonts w:ascii="Trebuchet MS" w:hAnsi="Trebuchet MS"/>
          <w:sz w:val="22"/>
          <w:szCs w:val="22"/>
        </w:rPr>
        <w:tab/>
        <w:t>„0,70” е относителното тегло на показателя.</w:t>
      </w:r>
    </w:p>
    <w:p w14:paraId="54B675F4" w14:textId="77777777" w:rsidR="00686BAA" w:rsidRPr="00686BAA" w:rsidRDefault="00686BAA" w:rsidP="00686BAA">
      <w:pPr>
        <w:spacing w:after="160" w:line="259" w:lineRule="auto"/>
        <w:jc w:val="both"/>
        <w:rPr>
          <w:rFonts w:ascii="Trebuchet MS" w:hAnsi="Trebuchet MS"/>
          <w:sz w:val="22"/>
          <w:szCs w:val="22"/>
        </w:rPr>
      </w:pPr>
      <w:r w:rsidRPr="005D64CC">
        <w:rPr>
          <w:rFonts w:ascii="Trebuchet MS" w:hAnsi="Trebuchet MS"/>
          <w:b/>
          <w:sz w:val="22"/>
          <w:szCs w:val="22"/>
        </w:rPr>
        <w:t>Комплексната оценка /КО/</w:t>
      </w:r>
      <w:r w:rsidRPr="00686BAA">
        <w:rPr>
          <w:rFonts w:ascii="Trebuchet MS" w:hAnsi="Trebuchet MS"/>
          <w:sz w:val="22"/>
          <w:szCs w:val="22"/>
        </w:rPr>
        <w:t xml:space="preserve"> на всеки участник се получава като сума от оценките на офертата по трите показателя, изчислени по формулата: </w:t>
      </w:r>
    </w:p>
    <w:p w14:paraId="76D7EE8C" w14:textId="77777777" w:rsidR="00686BAA" w:rsidRPr="00686BAA" w:rsidRDefault="00686BAA" w:rsidP="00686BAA">
      <w:pPr>
        <w:spacing w:after="160" w:line="259" w:lineRule="auto"/>
        <w:jc w:val="both"/>
        <w:rPr>
          <w:rFonts w:ascii="Trebuchet MS" w:hAnsi="Trebuchet MS"/>
          <w:sz w:val="22"/>
          <w:szCs w:val="22"/>
        </w:rPr>
      </w:pPr>
      <w:r w:rsidRPr="00686BAA">
        <w:rPr>
          <w:rFonts w:ascii="Trebuchet MS" w:hAnsi="Trebuchet MS"/>
          <w:sz w:val="22"/>
          <w:szCs w:val="22"/>
        </w:rPr>
        <w:t xml:space="preserve">КО = П 1 + П 2 </w:t>
      </w:r>
    </w:p>
    <w:p w14:paraId="54E77A0D" w14:textId="77777777" w:rsidR="00096232" w:rsidRDefault="00686BAA" w:rsidP="00686BAA">
      <w:pPr>
        <w:spacing w:after="160" w:line="259" w:lineRule="auto"/>
        <w:jc w:val="both"/>
        <w:rPr>
          <w:rFonts w:ascii="Trebuchet MS" w:hAnsi="Trebuchet MS"/>
          <w:sz w:val="22"/>
          <w:szCs w:val="22"/>
        </w:rPr>
      </w:pPr>
      <w:r w:rsidRPr="00686BAA">
        <w:rPr>
          <w:rFonts w:ascii="Trebuchet MS" w:hAnsi="Trebuchet MS"/>
          <w:sz w:val="22"/>
          <w:szCs w:val="22"/>
        </w:rPr>
        <w:t>Офертата получила най-висока комплексна оценка, се класира на първо място.</w:t>
      </w:r>
    </w:p>
    <w:sectPr w:rsidR="00096232" w:rsidSect="00027EA1">
      <w:footerReference w:type="default" r:id="rId8"/>
      <w:headerReference w:type="first" r:id="rId9"/>
      <w:footerReference w:type="first" r:id="rId10"/>
      <w:pgSz w:w="11906" w:h="16838"/>
      <w:pgMar w:top="1417" w:right="1133" w:bottom="1417" w:left="1134" w:header="426" w:footer="2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464E5B" w14:textId="77777777" w:rsidR="00E12E90" w:rsidRDefault="00E12E90" w:rsidP="00EB0F65">
      <w:r>
        <w:separator/>
      </w:r>
    </w:p>
  </w:endnote>
  <w:endnote w:type="continuationSeparator" w:id="0">
    <w:p w14:paraId="04FA5605" w14:textId="77777777" w:rsidR="00E12E90" w:rsidRDefault="00E12E90" w:rsidP="00EB0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71A36B" w14:textId="77777777" w:rsidR="00402B8C" w:rsidRPr="004536AF" w:rsidRDefault="00820700" w:rsidP="00EB0F65">
    <w:pPr>
      <w:pStyle w:val="Footer"/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31A7C52" wp14:editId="1A201ABA">
              <wp:simplePos x="0" y="0"/>
              <wp:positionH relativeFrom="margin">
                <wp:posOffset>5680710</wp:posOffset>
              </wp:positionH>
              <wp:positionV relativeFrom="page">
                <wp:posOffset>10093960</wp:posOffset>
              </wp:positionV>
              <wp:extent cx="436880" cy="581025"/>
              <wp:effectExtent l="0" t="0" r="20320" b="28575"/>
              <wp:wrapNone/>
              <wp:docPr id="21" name="Group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6880" cy="581025"/>
                        <a:chOff x="1743" y="14605"/>
                        <a:chExt cx="688" cy="1197"/>
                      </a:xfrm>
                    </wpg:grpSpPr>
                    <wps:wsp>
                      <wps:cNvPr id="22" name="AutoShape 77"/>
                      <wps:cNvCnPr>
                        <a:cxnSpLocks noChangeShapeType="1"/>
                      </wps:cNvCnPr>
                      <wps:spPr bwMode="auto">
                        <a:xfrm flipV="1">
                          <a:off x="2111" y="15292"/>
                          <a:ext cx="0" cy="5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3" name="Rectangle 78"/>
                      <wps:cNvSpPr>
                        <a:spLocks noChangeArrowheads="1"/>
                      </wps:cNvSpPr>
                      <wps:spPr bwMode="auto">
                        <a:xfrm>
                          <a:off x="1743" y="14605"/>
                          <a:ext cx="688" cy="688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7F7F7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8B14F11" w14:textId="77777777" w:rsidR="00EB0F65" w:rsidRDefault="00EB0F65">
                            <w:pPr>
                              <w:pStyle w:val="Footer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instrText xml:space="preserve"> PAGE    \* MERGEFORMAT </w:instrTex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B7BCA" w:rsidRPr="007B7BCA">
                              <w:rPr>
                                <w:noProof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noProof/>
                                <w:sz w:val="16"/>
                                <w:szCs w:val="1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31A7C52" id="Group 21" o:spid="_x0000_s1026" style="position:absolute;margin-left:447.3pt;margin-top:794.8pt;width:34.4pt;height:45.75pt;z-index:251658240;mso-position-horizontal-relative:margin;mso-position-vertical-relative:page" coordorigin="1743,14605" coordsize="688,11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7" o:spid="_x0000_s1027" type="#_x0000_t32" style="position:absolute;left:2111;top:15292;width:0;height:51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KkMMIAAADbAAAADwAAAGRycy9kb3ducmV2LnhtbESPQYvCMBSE7wv+h/AEb2tqYV2pRhFB&#10;6GUR7a7nR/Nsq81LaWKt/nojCHscZuYbZrHqTS06al1lWcFkHIEgzq2uuFDwm20/ZyCcR9ZYWyYF&#10;d3KwWg4+Fphoe+M9dQdfiABhl6CC0vsmkdLlJRl0Y9sQB+9kW4M+yLaQusVbgJtaxlE0lQYrDgsl&#10;NrQpKb8crkbBV/ptzi7N9g8vs59jV++a659UajTs13MQnnr/H363U60gjuH1JfwAuX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UKkMMIAAADbAAAADwAAAAAAAAAAAAAA&#10;AAChAgAAZHJzL2Rvd25yZXYueG1sUEsFBgAAAAAEAAQA+QAAAJADAAAAAA==&#10;" strokecolor="#7f7f7f"/>
              <v:rect id="Rectangle 78" o:spid="_x0000_s1028" style="position:absolute;left:1743;top:14605;width:688;height:6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t+C8YA&#10;AADbAAAADwAAAGRycy9kb3ducmV2LnhtbESPT0vDQBTE70K/w/IK3pqNFaTGboukFQQv/SNWb4/s&#10;MxuTfRuya5J+e7dQ8DjMzG+Y5Xq0jeip85VjBXdJCoK4cLriUsH78WW2AOEDssbGMSk4k4f1anKz&#10;xEy7gffUH0IpIoR9hgpMCG0mpS8MWfSJa4mj9+06iyHKrpS6wyHCbSPnafogLVYcFwy2lBsq6sOv&#10;VVCbzc/2rT7nn/zR56ddGB6/Tjulbqfj8xOIQGP4D1/br1rB/B4uX+IPk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Et+C8YAAADbAAAADwAAAAAAAAAAAAAAAACYAgAAZHJz&#10;L2Rvd25yZXYueG1sUEsFBgAAAAAEAAQA9QAAAIsDAAAAAA==&#10;" filled="f" strokecolor="#7f7f7f">
                <v:textbox>
                  <w:txbxContent>
                    <w:p w14:paraId="38B14F11" w14:textId="77777777" w:rsidR="00EB0F65" w:rsidRDefault="00EB0F65">
                      <w:pPr>
                        <w:pStyle w:val="Footer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fldChar w:fldCharType="begin"/>
                      </w:r>
                      <w:r>
                        <w:instrText xml:space="preserve"> PAGE    \* MERGEFORMAT </w:instrText>
                      </w:r>
                      <w:r>
                        <w:rPr>
                          <w:sz w:val="22"/>
                          <w:szCs w:val="22"/>
                        </w:rPr>
                        <w:fldChar w:fldCharType="separate"/>
                      </w:r>
                      <w:r w:rsidR="007B7BCA" w:rsidRPr="007B7BCA">
                        <w:rPr>
                          <w:noProof/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noProof/>
                          <w:sz w:val="16"/>
                          <w:szCs w:val="16"/>
                        </w:rPr>
                        <w:fldChar w:fldCharType="end"/>
                      </w:r>
                    </w:p>
                  </w:txbxContent>
                </v:textbox>
              </v:rect>
              <w10:wrap anchorx="margin" anchory="page"/>
            </v:group>
          </w:pict>
        </mc:Fallback>
      </mc:AlternateContent>
    </w:r>
    <w:r w:rsidRPr="00C356CD">
      <w:rPr>
        <w:noProof/>
        <w:lang w:val="en-US" w:eastAsia="en-US"/>
      </w:rPr>
      <w:drawing>
        <wp:inline distT="0" distB="0" distL="0" distR="0" wp14:anchorId="5CAE093E" wp14:editId="1BA567CB">
          <wp:extent cx="5274945" cy="386080"/>
          <wp:effectExtent l="0" t="0" r="1905" b="0"/>
          <wp:docPr id="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945" cy="386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9C02DD" w14:textId="77777777" w:rsidR="00402B8C" w:rsidRDefault="00820700" w:rsidP="00EB0F65">
    <w:pPr>
      <w:pStyle w:val="Footer"/>
      <w:jc w:val="center"/>
    </w:pPr>
    <w:r w:rsidRPr="00C356CD">
      <w:rPr>
        <w:noProof/>
        <w:lang w:val="en-US" w:eastAsia="en-US"/>
      </w:rPr>
      <w:drawing>
        <wp:inline distT="0" distB="0" distL="0" distR="0" wp14:anchorId="091D5E2A" wp14:editId="46B213E0">
          <wp:extent cx="5988685" cy="761365"/>
          <wp:effectExtent l="0" t="0" r="0" b="635"/>
          <wp:docPr id="3" name="Pictur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8685" cy="761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038BD6" w14:textId="77777777" w:rsidR="00E12E90" w:rsidRDefault="00E12E90" w:rsidP="00EB0F65">
      <w:r>
        <w:separator/>
      </w:r>
    </w:p>
  </w:footnote>
  <w:footnote w:type="continuationSeparator" w:id="0">
    <w:p w14:paraId="1A4AD87D" w14:textId="77777777" w:rsidR="00E12E90" w:rsidRDefault="00E12E90" w:rsidP="00EB0F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041E4E" w14:textId="77777777" w:rsidR="00402B8C" w:rsidRDefault="00820700" w:rsidP="00EB0F65">
    <w:pPr>
      <w:pStyle w:val="Header"/>
      <w:jc w:val="center"/>
    </w:pPr>
    <w:r w:rsidRPr="00C356CD">
      <w:rPr>
        <w:noProof/>
        <w:lang w:val="en-US" w:eastAsia="en-US"/>
      </w:rPr>
      <w:drawing>
        <wp:inline distT="0" distB="0" distL="0" distR="0" wp14:anchorId="338B892D" wp14:editId="0B1A4031">
          <wp:extent cx="6057265" cy="861695"/>
          <wp:effectExtent l="0" t="0" r="635" b="0"/>
          <wp:docPr id="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57265" cy="861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0C56B4"/>
    <w:multiLevelType w:val="hybridMultilevel"/>
    <w:tmpl w:val="600881A6"/>
    <w:lvl w:ilvl="0" w:tplc="38A456FC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9919AD"/>
    <w:multiLevelType w:val="hybridMultilevel"/>
    <w:tmpl w:val="6BC02D12"/>
    <w:lvl w:ilvl="0" w:tplc="C954348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5D326F"/>
    <w:multiLevelType w:val="hybridMultilevel"/>
    <w:tmpl w:val="A12A4246"/>
    <w:lvl w:ilvl="0" w:tplc="126C0ED6">
      <w:start w:val="1"/>
      <w:numFmt w:val="upperRoman"/>
      <w:lvlText w:val="%1."/>
      <w:lvlJc w:val="left"/>
      <w:pPr>
        <w:ind w:left="539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A06A7C"/>
    <w:multiLevelType w:val="hybridMultilevel"/>
    <w:tmpl w:val="77AED794"/>
    <w:lvl w:ilvl="0" w:tplc="CE1A3AF6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493894"/>
    <w:multiLevelType w:val="multilevel"/>
    <w:tmpl w:val="484853F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5F470471"/>
    <w:multiLevelType w:val="hybridMultilevel"/>
    <w:tmpl w:val="30BCF3EA"/>
    <w:lvl w:ilvl="0" w:tplc="C954348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673664"/>
    <w:multiLevelType w:val="hybridMultilevel"/>
    <w:tmpl w:val="FD0C44C8"/>
    <w:lvl w:ilvl="0" w:tplc="88A49A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700"/>
    <w:rsid w:val="00027EA1"/>
    <w:rsid w:val="00055329"/>
    <w:rsid w:val="00096232"/>
    <w:rsid w:val="001D17E7"/>
    <w:rsid w:val="001D613F"/>
    <w:rsid w:val="0023182B"/>
    <w:rsid w:val="003E1822"/>
    <w:rsid w:val="00402B8C"/>
    <w:rsid w:val="00461CD3"/>
    <w:rsid w:val="004C0B06"/>
    <w:rsid w:val="005D64CC"/>
    <w:rsid w:val="00686BAA"/>
    <w:rsid w:val="0072098C"/>
    <w:rsid w:val="00750FE1"/>
    <w:rsid w:val="007B7BCA"/>
    <w:rsid w:val="007D682B"/>
    <w:rsid w:val="00820700"/>
    <w:rsid w:val="009146A9"/>
    <w:rsid w:val="009205DC"/>
    <w:rsid w:val="00AB598E"/>
    <w:rsid w:val="00C449FF"/>
    <w:rsid w:val="00C62941"/>
    <w:rsid w:val="00D03F0B"/>
    <w:rsid w:val="00D11BBE"/>
    <w:rsid w:val="00DD40BB"/>
    <w:rsid w:val="00E12E90"/>
    <w:rsid w:val="00EB0F65"/>
    <w:rsid w:val="00EE705A"/>
    <w:rsid w:val="00F313AE"/>
    <w:rsid w:val="00F5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529391A"/>
  <w15:docId w15:val="{ACB252C3-94BA-4463-B28E-ABA346B93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F65"/>
    <w:rPr>
      <w:rFonts w:ascii="Times New Roman" w:eastAsia="Times New Roman" w:hAnsi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B0F65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EB0F6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EB0F6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EB0F6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99"/>
    <w:qFormat/>
    <w:rsid w:val="00EB0F65"/>
    <w:pPr>
      <w:ind w:left="720"/>
      <w:contextualSpacing/>
    </w:pPr>
  </w:style>
  <w:style w:type="character" w:styleId="Hyperlink">
    <w:name w:val="Hyperlink"/>
    <w:unhideWhenUsed/>
    <w:rsid w:val="00EB0F65"/>
    <w:rPr>
      <w:color w:val="0563C1"/>
      <w:u w:val="single"/>
    </w:rPr>
  </w:style>
  <w:style w:type="paragraph" w:styleId="Title">
    <w:name w:val="Title"/>
    <w:basedOn w:val="Normal"/>
    <w:link w:val="TitleChar"/>
    <w:qFormat/>
    <w:rsid w:val="00DD40BB"/>
    <w:pPr>
      <w:jc w:val="center"/>
    </w:pPr>
    <w:rPr>
      <w:b/>
      <w:lang w:eastAsia="en-US"/>
    </w:rPr>
  </w:style>
  <w:style w:type="character" w:customStyle="1" w:styleId="TitleChar">
    <w:name w:val="Title Char"/>
    <w:basedOn w:val="DefaultParagraphFont"/>
    <w:link w:val="Title"/>
    <w:rsid w:val="00DD40BB"/>
    <w:rPr>
      <w:rFonts w:ascii="Times New Roman" w:eastAsia="Times New Roman" w:hAnsi="Times New Roman"/>
      <w:b/>
      <w:sz w:val="24"/>
      <w:szCs w:val="24"/>
      <w:lang w:val="bg-BG"/>
    </w:rPr>
  </w:style>
  <w:style w:type="paragraph" w:styleId="BodyTextIndent">
    <w:name w:val="Body Text Indent"/>
    <w:basedOn w:val="Normal"/>
    <w:link w:val="BodyTextIndentChar"/>
    <w:rsid w:val="00096232"/>
    <w:pPr>
      <w:ind w:firstLine="720"/>
      <w:jc w:val="both"/>
    </w:pPr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96232"/>
    <w:rPr>
      <w:rFonts w:ascii="Times New Roman" w:eastAsia="Times New Roman" w:hAnsi="Times New Roman"/>
      <w:sz w:val="24"/>
      <w:szCs w:val="24"/>
      <w:lang w:val="bg-BG"/>
    </w:rPr>
  </w:style>
  <w:style w:type="table" w:styleId="TableGrid">
    <w:name w:val="Table Grid"/>
    <w:basedOn w:val="TableNormal"/>
    <w:uiPriority w:val="39"/>
    <w:rsid w:val="007209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05D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5DC"/>
    <w:rPr>
      <w:rFonts w:ascii="Segoe UI" w:eastAsia="Times New Roman" w:hAnsi="Segoe UI" w:cs="Segoe UI"/>
      <w:sz w:val="18"/>
      <w:szCs w:val="18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D03F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3F0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3F0B"/>
    <w:rPr>
      <w:rFonts w:ascii="Times New Roman" w:eastAsia="Times New Roman" w:hAnsi="Times New Roman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3F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3F0B"/>
    <w:rPr>
      <w:rFonts w:ascii="Times New Roman" w:eastAsia="Times New Roman" w:hAnsi="Times New Roman"/>
      <w:b/>
      <w:bCs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37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C2C6E-86F4-4401-99ED-34EE47B54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800</Words>
  <Characters>4561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SDoncheva</dc:creator>
  <cp:keywords/>
  <dc:description/>
  <cp:lastModifiedBy>Svetlana Doncheva</cp:lastModifiedBy>
  <cp:revision>10</cp:revision>
  <dcterms:created xsi:type="dcterms:W3CDTF">2017-07-04T13:24:00Z</dcterms:created>
  <dcterms:modified xsi:type="dcterms:W3CDTF">2017-07-10T07:36:00Z</dcterms:modified>
</cp:coreProperties>
</file>