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D9B" w:rsidRDefault="00E70D9B" w:rsidP="00357A9E">
      <w:pPr>
        <w:pStyle w:val="Title"/>
        <w:rPr>
          <w:rFonts w:ascii="Times New Roman" w:hAnsi="Times New Roman" w:cs="Times New Roman"/>
          <w:b/>
          <w:sz w:val="32"/>
          <w:szCs w:val="32"/>
        </w:rPr>
      </w:pPr>
      <w:r w:rsidRPr="00B4183B">
        <w:rPr>
          <w:rFonts w:ascii="Times New Roman" w:hAnsi="Times New Roman" w:cs="Times New Roman"/>
          <w:b/>
          <w:sz w:val="32"/>
          <w:szCs w:val="32"/>
        </w:rPr>
        <w:t>Annex 8 – Coordination table</w:t>
      </w:r>
    </w:p>
    <w:p w:rsidR="00357A9E" w:rsidRPr="00357A9E" w:rsidRDefault="00357A9E" w:rsidP="00357A9E"/>
    <w:p w:rsidR="008A79D9" w:rsidRPr="00357A9E" w:rsidRDefault="00E44069" w:rsidP="00357A9E">
      <w:pPr>
        <w:pStyle w:val="Title"/>
        <w:rPr>
          <w:rFonts w:ascii="Times New Roman" w:hAnsi="Times New Roman" w:cs="Times New Roman"/>
          <w:sz w:val="24"/>
          <w:szCs w:val="24"/>
        </w:rPr>
      </w:pPr>
      <w:r w:rsidRPr="00B4183B">
        <w:rPr>
          <w:rFonts w:ascii="Times New Roman" w:hAnsi="Times New Roman" w:cs="Times New Roman"/>
          <w:sz w:val="24"/>
          <w:szCs w:val="24"/>
        </w:rPr>
        <w:t>COORDINATION TABLE FOR ROMANIA</w:t>
      </w:r>
    </w:p>
    <w:tbl>
      <w:tblPr>
        <w:tblW w:w="12486" w:type="dxa"/>
        <w:tblInd w:w="-16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38"/>
        <w:gridCol w:w="1395"/>
        <w:gridCol w:w="1262"/>
        <w:gridCol w:w="1263"/>
        <w:gridCol w:w="1444"/>
        <w:gridCol w:w="1559"/>
        <w:gridCol w:w="1270"/>
        <w:gridCol w:w="1255"/>
      </w:tblGrid>
      <w:tr w:rsidR="0051690E" w:rsidRPr="00715D3D" w:rsidTr="00C10507">
        <w:trPr>
          <w:cantSplit/>
          <w:trHeight w:val="495"/>
        </w:trPr>
        <w:tc>
          <w:tcPr>
            <w:tcW w:w="3038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51690E" w:rsidRPr="00B4183B" w:rsidRDefault="0051690E" w:rsidP="00F5541B">
            <w:pPr>
              <w:jc w:val="center"/>
              <w:rPr>
                <w:rFonts w:eastAsia="Arial Unicode MS"/>
                <w:b/>
                <w:lang w:val="ro-RO"/>
              </w:rPr>
            </w:pPr>
            <w:r w:rsidRPr="00B4183B">
              <w:rPr>
                <w:rFonts w:eastAsia="Arial Unicode MS"/>
                <w:b/>
                <w:lang w:val="ro-RO"/>
              </w:rPr>
              <w:t>Romanian OPs</w:t>
            </w:r>
          </w:p>
        </w:tc>
        <w:tc>
          <w:tcPr>
            <w:tcW w:w="1395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51690E" w:rsidRPr="00B4183B" w:rsidRDefault="00C84B61" w:rsidP="00F5541B">
            <w:pPr>
              <w:jc w:val="center"/>
              <w:rPr>
                <w:rFonts w:eastAsia="Arial Unicode MS"/>
                <w:b/>
                <w:bCs/>
                <w:color w:val="FF0000"/>
                <w:lang w:val="ro-RO"/>
              </w:rPr>
            </w:pPr>
            <w:r w:rsidRPr="00B4183B">
              <w:rPr>
                <w:b/>
                <w:bCs/>
                <w:color w:val="FF0000"/>
                <w:lang w:val="ro-RO"/>
              </w:rPr>
              <w:t xml:space="preserve">OP Large </w:t>
            </w:r>
            <w:proofErr w:type="spellStart"/>
            <w:r w:rsidRPr="00B4183B">
              <w:rPr>
                <w:b/>
                <w:bCs/>
                <w:color w:val="FF0000"/>
                <w:lang w:val="ro-RO"/>
              </w:rPr>
              <w:t>Infrastructure</w:t>
            </w:r>
            <w:proofErr w:type="spellEnd"/>
            <w:r w:rsidRPr="00B4183B">
              <w:rPr>
                <w:b/>
                <w:bCs/>
                <w:color w:val="FF0000"/>
                <w:lang w:val="ro-RO"/>
              </w:rPr>
              <w:t xml:space="preserve"> </w:t>
            </w:r>
          </w:p>
        </w:tc>
        <w:tc>
          <w:tcPr>
            <w:tcW w:w="1262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51690E" w:rsidRPr="00B4183B" w:rsidRDefault="00C84B61" w:rsidP="00D771EE">
            <w:pPr>
              <w:jc w:val="center"/>
              <w:rPr>
                <w:rFonts w:eastAsia="Arial Unicode MS"/>
                <w:b/>
                <w:bCs/>
                <w:color w:val="76923C" w:themeColor="accent3" w:themeShade="BF"/>
                <w:lang w:val="ro-RO"/>
              </w:rPr>
            </w:pPr>
            <w:r w:rsidRPr="00B4183B">
              <w:rPr>
                <w:rFonts w:eastAsia="Arial Unicode MS"/>
                <w:b/>
                <w:bCs/>
                <w:color w:val="76923C" w:themeColor="accent3" w:themeShade="BF"/>
                <w:lang w:val="ro-RO"/>
              </w:rPr>
              <w:t>Regional OP</w:t>
            </w:r>
          </w:p>
        </w:tc>
        <w:tc>
          <w:tcPr>
            <w:tcW w:w="1263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51690E" w:rsidRPr="00B4183B" w:rsidRDefault="00C10507" w:rsidP="00D771EE">
            <w:pPr>
              <w:jc w:val="center"/>
              <w:rPr>
                <w:rFonts w:eastAsia="Arial Unicode MS"/>
                <w:b/>
                <w:bCs/>
                <w:color w:val="244061" w:themeColor="accent1" w:themeShade="80"/>
                <w:lang w:val="ro-RO"/>
              </w:rPr>
            </w:pPr>
            <w:r w:rsidRPr="00B4183B">
              <w:rPr>
                <w:rFonts w:eastAsia="Arial Unicode MS"/>
                <w:b/>
                <w:bCs/>
                <w:color w:val="244061" w:themeColor="accent1" w:themeShade="80"/>
                <w:lang w:val="ro-RO"/>
              </w:rPr>
              <w:t xml:space="preserve">OP </w:t>
            </w:r>
            <w:proofErr w:type="spellStart"/>
            <w:r w:rsidRPr="00B4183B">
              <w:rPr>
                <w:rFonts w:eastAsia="Arial Unicode MS"/>
                <w:b/>
                <w:bCs/>
                <w:color w:val="244061" w:themeColor="accent1" w:themeShade="80"/>
                <w:lang w:val="ro-RO"/>
              </w:rPr>
              <w:t>Human</w:t>
            </w:r>
            <w:proofErr w:type="spellEnd"/>
            <w:r w:rsidRPr="00B4183B">
              <w:rPr>
                <w:rFonts w:eastAsia="Arial Unicode MS"/>
                <w:b/>
                <w:bCs/>
                <w:color w:val="244061" w:themeColor="accent1" w:themeShade="80"/>
                <w:lang w:val="ro-RO"/>
              </w:rPr>
              <w:t xml:space="preserve"> Capital </w:t>
            </w:r>
          </w:p>
        </w:tc>
        <w:tc>
          <w:tcPr>
            <w:tcW w:w="1444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51690E" w:rsidRPr="00B4183B" w:rsidRDefault="00C84B61" w:rsidP="00D771EE">
            <w:pPr>
              <w:jc w:val="center"/>
              <w:rPr>
                <w:rFonts w:eastAsia="Arial Unicode MS"/>
                <w:b/>
                <w:bCs/>
                <w:color w:val="000000" w:themeColor="text1"/>
                <w:lang w:val="ro-RO"/>
              </w:rPr>
            </w:pPr>
            <w:r w:rsidRPr="00B4183B">
              <w:rPr>
                <w:rFonts w:eastAsia="Arial Unicode MS"/>
                <w:b/>
                <w:bCs/>
                <w:color w:val="000000" w:themeColor="text1"/>
                <w:lang w:val="ro-RO"/>
              </w:rPr>
              <w:t xml:space="preserve">OP Administrative </w:t>
            </w:r>
            <w:proofErr w:type="spellStart"/>
            <w:r w:rsidRPr="00B4183B">
              <w:rPr>
                <w:rFonts w:eastAsia="Arial Unicode MS"/>
                <w:b/>
                <w:bCs/>
                <w:color w:val="000000" w:themeColor="text1"/>
                <w:lang w:val="ro-RO"/>
              </w:rPr>
              <w:t>Capacity</w:t>
            </w:r>
            <w:proofErr w:type="spellEnd"/>
            <w:r w:rsidRPr="00B4183B">
              <w:rPr>
                <w:rFonts w:eastAsia="Arial Unicode MS"/>
                <w:b/>
                <w:bCs/>
                <w:color w:val="000000" w:themeColor="text1"/>
                <w:lang w:val="ro-RO"/>
              </w:rPr>
              <w:t xml:space="preserve"> </w:t>
            </w:r>
          </w:p>
        </w:tc>
        <w:tc>
          <w:tcPr>
            <w:tcW w:w="1559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51690E" w:rsidRPr="00B4183B" w:rsidRDefault="00C10507" w:rsidP="00F5541B">
            <w:pPr>
              <w:jc w:val="center"/>
              <w:rPr>
                <w:rFonts w:eastAsia="Arial Unicode MS"/>
                <w:b/>
                <w:bCs/>
                <w:color w:val="943634" w:themeColor="accent2" w:themeShade="BF"/>
                <w:lang w:val="ro-RO"/>
              </w:rPr>
            </w:pPr>
            <w:r w:rsidRPr="00B4183B">
              <w:rPr>
                <w:rFonts w:eastAsia="Arial Unicode MS"/>
                <w:b/>
                <w:bCs/>
                <w:color w:val="943634" w:themeColor="accent2" w:themeShade="BF"/>
                <w:lang w:val="ro-RO"/>
              </w:rPr>
              <w:t xml:space="preserve">OP </w:t>
            </w:r>
            <w:proofErr w:type="spellStart"/>
            <w:r w:rsidRPr="00B4183B">
              <w:rPr>
                <w:rFonts w:eastAsia="Arial Unicode MS"/>
                <w:b/>
                <w:bCs/>
                <w:color w:val="943634" w:themeColor="accent2" w:themeShade="BF"/>
                <w:lang w:val="ro-RO"/>
              </w:rPr>
              <w:t>Competitiveness</w:t>
            </w:r>
            <w:proofErr w:type="spellEnd"/>
          </w:p>
        </w:tc>
        <w:tc>
          <w:tcPr>
            <w:tcW w:w="1270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51690E" w:rsidRPr="00B4183B" w:rsidRDefault="00C84B61" w:rsidP="00F5541B">
            <w:pPr>
              <w:jc w:val="center"/>
              <w:rPr>
                <w:rFonts w:eastAsia="Arial Unicode MS"/>
                <w:b/>
                <w:bCs/>
                <w:color w:val="FF3399"/>
                <w:lang w:val="ro-RO"/>
              </w:rPr>
            </w:pPr>
            <w:r w:rsidRPr="00B4183B">
              <w:rPr>
                <w:rFonts w:eastAsia="Arial Unicode MS"/>
                <w:b/>
                <w:bCs/>
                <w:color w:val="FF3399"/>
                <w:lang w:val="ro-RO"/>
              </w:rPr>
              <w:t>National Rural Development Programme</w:t>
            </w:r>
            <w:r w:rsidR="00147F88" w:rsidRPr="00B4183B">
              <w:rPr>
                <w:rFonts w:eastAsia="Arial Unicode MS"/>
                <w:b/>
                <w:bCs/>
                <w:color w:val="FF3399"/>
                <w:lang w:val="ro-RO"/>
              </w:rPr>
              <w:t>*</w:t>
            </w:r>
          </w:p>
        </w:tc>
        <w:tc>
          <w:tcPr>
            <w:tcW w:w="1255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51690E" w:rsidRPr="00B4183B" w:rsidRDefault="00C84B61" w:rsidP="00F5541B">
            <w:pPr>
              <w:jc w:val="center"/>
              <w:rPr>
                <w:rFonts w:eastAsia="Arial Unicode MS"/>
                <w:b/>
                <w:bCs/>
                <w:color w:val="003300"/>
                <w:lang w:val="ro-RO"/>
              </w:rPr>
            </w:pPr>
            <w:r w:rsidRPr="00B4183B">
              <w:rPr>
                <w:rFonts w:eastAsia="Arial Unicode MS"/>
                <w:b/>
                <w:bCs/>
                <w:color w:val="800080"/>
                <w:lang w:val="ro-RO"/>
              </w:rPr>
              <w:t xml:space="preserve">OP </w:t>
            </w:r>
            <w:proofErr w:type="spellStart"/>
            <w:r w:rsidRPr="00B4183B">
              <w:rPr>
                <w:rFonts w:eastAsia="Arial Unicode MS"/>
                <w:b/>
                <w:bCs/>
                <w:color w:val="800080"/>
                <w:lang w:val="ro-RO"/>
              </w:rPr>
              <w:t>Fisheries</w:t>
            </w:r>
            <w:proofErr w:type="spellEnd"/>
            <w:r w:rsidRPr="00B4183B">
              <w:rPr>
                <w:rFonts w:eastAsia="Arial Unicode MS"/>
                <w:b/>
                <w:bCs/>
                <w:color w:val="800080"/>
                <w:lang w:val="ro-RO"/>
              </w:rPr>
              <w:t xml:space="preserve"> </w:t>
            </w:r>
            <w:proofErr w:type="spellStart"/>
            <w:r w:rsidRPr="00B4183B">
              <w:rPr>
                <w:rFonts w:eastAsia="Arial Unicode MS"/>
                <w:b/>
                <w:bCs/>
                <w:color w:val="800080"/>
                <w:lang w:val="ro-RO"/>
              </w:rPr>
              <w:t>and</w:t>
            </w:r>
            <w:proofErr w:type="spellEnd"/>
            <w:r w:rsidRPr="00B4183B">
              <w:rPr>
                <w:rFonts w:eastAsia="Arial Unicode MS"/>
                <w:b/>
                <w:bCs/>
                <w:color w:val="800080"/>
                <w:lang w:val="ro-RO"/>
              </w:rPr>
              <w:t xml:space="preserve"> Maritime Affairs</w:t>
            </w:r>
          </w:p>
        </w:tc>
      </w:tr>
      <w:tr w:rsidR="00E44069" w:rsidRPr="00715D3D" w:rsidTr="00C10507">
        <w:trPr>
          <w:cantSplit/>
          <w:trHeight w:val="930"/>
        </w:trPr>
        <w:tc>
          <w:tcPr>
            <w:tcW w:w="3038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44069" w:rsidRPr="00B4183B" w:rsidRDefault="00E44069" w:rsidP="00F5541B">
            <w:pPr>
              <w:jc w:val="center"/>
              <w:rPr>
                <w:rFonts w:eastAsia="Arial Unicode MS"/>
                <w:b/>
                <w:bCs/>
                <w:lang w:val="ro-RO"/>
              </w:rPr>
            </w:pPr>
            <w:r w:rsidRPr="00B4183B">
              <w:rPr>
                <w:b/>
                <w:bCs/>
                <w:lang w:val="ro-RO"/>
              </w:rPr>
              <w:t>Romania-Bulgaria Cross-border Cooperation Programme 2014-2020</w:t>
            </w:r>
          </w:p>
        </w:tc>
        <w:tc>
          <w:tcPr>
            <w:tcW w:w="1395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44069" w:rsidRPr="00715D3D" w:rsidRDefault="00E44069" w:rsidP="00F60C98">
            <w:pPr>
              <w:jc w:val="center"/>
              <w:rPr>
                <w:rFonts w:eastAsia="Arial Unicode MS"/>
                <w:b/>
                <w:i/>
                <w:iCs/>
                <w:color w:val="FF0000"/>
                <w:lang w:val="ro-RO"/>
              </w:rPr>
            </w:pPr>
            <w:r w:rsidRPr="00715D3D">
              <w:rPr>
                <w:rFonts w:eastAsia="Arial Unicode MS"/>
                <w:b/>
                <w:i/>
                <w:iCs/>
                <w:color w:val="FF0000"/>
                <w:lang w:val="ro-RO"/>
              </w:rPr>
              <w:t>+</w:t>
            </w:r>
          </w:p>
        </w:tc>
        <w:tc>
          <w:tcPr>
            <w:tcW w:w="1262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44069" w:rsidRPr="00B4183B" w:rsidRDefault="00E44069" w:rsidP="00F60C98">
            <w:pPr>
              <w:jc w:val="center"/>
              <w:rPr>
                <w:rFonts w:eastAsia="Arial Unicode MS"/>
                <w:b/>
                <w:i/>
                <w:iCs/>
                <w:color w:val="76923C" w:themeColor="accent3" w:themeShade="BF"/>
                <w:lang w:val="ro-RO"/>
              </w:rPr>
            </w:pPr>
            <w:r w:rsidRPr="00B4183B">
              <w:rPr>
                <w:rFonts w:eastAsia="Arial Unicode MS"/>
                <w:b/>
                <w:i/>
                <w:iCs/>
                <w:color w:val="76923C" w:themeColor="accent3" w:themeShade="BF"/>
                <w:lang w:val="ro-RO"/>
              </w:rPr>
              <w:t>+</w:t>
            </w:r>
          </w:p>
        </w:tc>
        <w:tc>
          <w:tcPr>
            <w:tcW w:w="1263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44069" w:rsidRPr="00B4183B" w:rsidRDefault="00F60C98" w:rsidP="00F60C98">
            <w:pPr>
              <w:jc w:val="center"/>
              <w:rPr>
                <w:rFonts w:eastAsia="Arial Unicode MS"/>
                <w:b/>
                <w:i/>
                <w:iCs/>
                <w:color w:val="244061" w:themeColor="accent1" w:themeShade="80"/>
                <w:lang w:val="ro-RO"/>
              </w:rPr>
            </w:pPr>
            <w:r w:rsidRPr="00B4183B">
              <w:rPr>
                <w:rFonts w:eastAsia="Arial Unicode MS"/>
                <w:b/>
                <w:i/>
                <w:iCs/>
                <w:color w:val="244061" w:themeColor="accent1" w:themeShade="80"/>
                <w:lang w:val="ro-RO"/>
              </w:rPr>
              <w:t>-</w:t>
            </w:r>
          </w:p>
        </w:tc>
        <w:tc>
          <w:tcPr>
            <w:tcW w:w="1444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44069" w:rsidRPr="00B4183B" w:rsidRDefault="00F60C98" w:rsidP="00E44069">
            <w:pPr>
              <w:jc w:val="center"/>
              <w:rPr>
                <w:rFonts w:eastAsia="Arial Unicode MS"/>
                <w:b/>
                <w:i/>
                <w:iCs/>
                <w:color w:val="000000" w:themeColor="text1"/>
                <w:lang w:val="ro-RO"/>
              </w:rPr>
            </w:pPr>
            <w:r w:rsidRPr="00B4183B">
              <w:rPr>
                <w:rFonts w:eastAsia="Arial Unicode MS"/>
                <w:b/>
                <w:i/>
                <w:iCs/>
                <w:color w:val="000000" w:themeColor="text1"/>
                <w:lang w:val="ro-RO"/>
              </w:rPr>
              <w:t>-</w:t>
            </w:r>
          </w:p>
        </w:tc>
        <w:tc>
          <w:tcPr>
            <w:tcW w:w="1559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44069" w:rsidRPr="00B4183B" w:rsidRDefault="00F60C98" w:rsidP="00E44069">
            <w:pPr>
              <w:jc w:val="center"/>
              <w:rPr>
                <w:rFonts w:eastAsia="Arial Unicode MS"/>
                <w:b/>
                <w:i/>
                <w:iCs/>
                <w:color w:val="943634" w:themeColor="accent2" w:themeShade="BF"/>
                <w:lang w:val="ro-RO"/>
              </w:rPr>
            </w:pPr>
            <w:r w:rsidRPr="00B4183B">
              <w:rPr>
                <w:rFonts w:eastAsia="Arial Unicode MS"/>
                <w:b/>
                <w:i/>
                <w:iCs/>
                <w:color w:val="943634" w:themeColor="accent2" w:themeShade="BF"/>
                <w:lang w:val="ro-RO"/>
              </w:rPr>
              <w:t>-</w:t>
            </w:r>
          </w:p>
        </w:tc>
        <w:tc>
          <w:tcPr>
            <w:tcW w:w="1270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44069" w:rsidRPr="00B4183B" w:rsidRDefault="00F60C98" w:rsidP="00E44069">
            <w:pPr>
              <w:jc w:val="center"/>
              <w:rPr>
                <w:rFonts w:eastAsia="Arial Unicode MS"/>
                <w:b/>
                <w:iCs/>
                <w:color w:val="FF3399"/>
                <w:lang w:val="ro-RO"/>
              </w:rPr>
            </w:pPr>
            <w:r w:rsidRPr="00B4183B">
              <w:rPr>
                <w:rFonts w:eastAsia="Arial Unicode MS"/>
                <w:b/>
                <w:iCs/>
                <w:color w:val="FF3399"/>
                <w:lang w:val="ro-RO"/>
              </w:rPr>
              <w:t>-</w:t>
            </w:r>
          </w:p>
        </w:tc>
        <w:tc>
          <w:tcPr>
            <w:tcW w:w="1255" w:type="dxa"/>
            <w:vMerge w:val="restart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44069" w:rsidRPr="00B4183B" w:rsidRDefault="00E44069" w:rsidP="00E44069">
            <w:pPr>
              <w:jc w:val="center"/>
              <w:rPr>
                <w:rFonts w:eastAsia="Arial Unicode MS"/>
                <w:b/>
                <w:i/>
                <w:iCs/>
                <w:color w:val="003300"/>
                <w:lang w:val="ro-RO"/>
              </w:rPr>
            </w:pPr>
            <w:r w:rsidRPr="00B4183B">
              <w:rPr>
                <w:rFonts w:eastAsia="Arial Unicode MS"/>
                <w:b/>
                <w:i/>
                <w:iCs/>
                <w:color w:val="003300"/>
                <w:lang w:val="ro-RO"/>
              </w:rPr>
              <w:t>The draft of the programme is not available</w:t>
            </w:r>
          </w:p>
        </w:tc>
      </w:tr>
      <w:tr w:rsidR="00E44069" w:rsidRPr="00715D3D" w:rsidTr="00C10507">
        <w:trPr>
          <w:cantSplit/>
          <w:trHeight w:val="491"/>
        </w:trPr>
        <w:tc>
          <w:tcPr>
            <w:tcW w:w="3038" w:type="dxa"/>
            <w:shd w:val="clear" w:color="auto" w:fill="B6DDE8" w:themeFill="accent5" w:themeFillTint="66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44069" w:rsidRPr="00B4183B" w:rsidRDefault="00E44069" w:rsidP="00F5541B">
            <w:pPr>
              <w:rPr>
                <w:rFonts w:eastAsia="Arial Unicode MS"/>
                <w:lang w:val="ro-RO"/>
              </w:rPr>
            </w:pPr>
            <w:r w:rsidRPr="00B4183B">
              <w:rPr>
                <w:rFonts w:eastAsia="Arial Unicode MS"/>
                <w:lang w:val="ro-RO"/>
              </w:rPr>
              <w:t>Priority Axis 1: A well-connected region</w:t>
            </w:r>
          </w:p>
        </w:tc>
        <w:tc>
          <w:tcPr>
            <w:tcW w:w="1395" w:type="dxa"/>
            <w:shd w:val="clear" w:color="auto" w:fill="B6DDE8" w:themeFill="accent5" w:themeFillTint="66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44069" w:rsidRPr="00B4183B" w:rsidRDefault="00E44069" w:rsidP="00E44069">
            <w:pPr>
              <w:jc w:val="center"/>
              <w:rPr>
                <w:rFonts w:eastAsia="Arial Unicode MS"/>
                <w:i/>
                <w:iCs/>
                <w:color w:val="FF0000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FF0000"/>
                <w:lang w:val="ro-RO"/>
              </w:rPr>
              <w:t>PO/C</w:t>
            </w:r>
          </w:p>
        </w:tc>
        <w:tc>
          <w:tcPr>
            <w:tcW w:w="1262" w:type="dxa"/>
            <w:shd w:val="clear" w:color="auto" w:fill="B6DDE8" w:themeFill="accent5" w:themeFillTint="66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44069" w:rsidRPr="00B4183B" w:rsidRDefault="00E44069" w:rsidP="00E44069">
            <w:pPr>
              <w:jc w:val="center"/>
              <w:rPr>
                <w:rFonts w:eastAsia="Arial Unicode MS"/>
                <w:i/>
                <w:iCs/>
                <w:color w:val="76923C" w:themeColor="accent3" w:themeShade="BF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76923C" w:themeColor="accent3" w:themeShade="BF"/>
                <w:lang w:val="ro-RO"/>
              </w:rPr>
              <w:t>PO/C</w:t>
            </w:r>
          </w:p>
        </w:tc>
        <w:tc>
          <w:tcPr>
            <w:tcW w:w="1263" w:type="dxa"/>
            <w:shd w:val="clear" w:color="auto" w:fill="B6DDE8" w:themeFill="accent5" w:themeFillTint="66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44069" w:rsidRPr="00B4183B" w:rsidRDefault="00E44069" w:rsidP="00E44069">
            <w:pPr>
              <w:jc w:val="center"/>
              <w:rPr>
                <w:rFonts w:eastAsia="Arial Unicode MS"/>
                <w:bCs/>
                <w:i/>
                <w:iCs/>
                <w:color w:val="244061" w:themeColor="accent1" w:themeShade="80"/>
                <w:lang w:val="ro-RO"/>
              </w:rPr>
            </w:pPr>
            <w:r w:rsidRPr="00B4183B">
              <w:rPr>
                <w:rFonts w:eastAsia="Arial Unicode MS"/>
                <w:bCs/>
                <w:i/>
                <w:iCs/>
                <w:color w:val="244061" w:themeColor="accent1" w:themeShade="80"/>
                <w:lang w:val="ro-RO"/>
              </w:rPr>
              <w:t>x</w:t>
            </w:r>
          </w:p>
        </w:tc>
        <w:tc>
          <w:tcPr>
            <w:tcW w:w="1444" w:type="dxa"/>
            <w:shd w:val="clear" w:color="auto" w:fill="B6DDE8" w:themeFill="accent5" w:themeFillTint="66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44069" w:rsidRPr="00B4183B" w:rsidRDefault="00E44069" w:rsidP="00E44069">
            <w:pPr>
              <w:jc w:val="center"/>
              <w:rPr>
                <w:rFonts w:eastAsia="Arial Unicode MS"/>
                <w:i/>
                <w:iCs/>
                <w:color w:val="000000" w:themeColor="text1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000000" w:themeColor="text1"/>
                <w:lang w:val="ro-RO"/>
              </w:rPr>
              <w:t>x</w:t>
            </w:r>
          </w:p>
        </w:tc>
        <w:tc>
          <w:tcPr>
            <w:tcW w:w="1559" w:type="dxa"/>
            <w:shd w:val="clear" w:color="auto" w:fill="B6DDE8" w:themeFill="accent5" w:themeFillTint="66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44069" w:rsidRPr="00B4183B" w:rsidRDefault="00E44069" w:rsidP="00E44069">
            <w:pPr>
              <w:jc w:val="center"/>
              <w:rPr>
                <w:rFonts w:eastAsia="Arial Unicode MS"/>
                <w:i/>
                <w:iCs/>
                <w:color w:val="943634" w:themeColor="accent2" w:themeShade="BF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943634" w:themeColor="accent2" w:themeShade="BF"/>
                <w:lang w:val="ro-RO"/>
              </w:rPr>
              <w:t>x</w:t>
            </w:r>
          </w:p>
        </w:tc>
        <w:tc>
          <w:tcPr>
            <w:tcW w:w="1270" w:type="dxa"/>
            <w:shd w:val="clear" w:color="auto" w:fill="B6DDE8" w:themeFill="accent5" w:themeFillTint="66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44069" w:rsidRPr="00B4183B" w:rsidRDefault="00E44069" w:rsidP="00E44069">
            <w:pPr>
              <w:jc w:val="center"/>
              <w:rPr>
                <w:rFonts w:eastAsia="Arial Unicode MS"/>
                <w:i/>
                <w:iCs/>
                <w:color w:val="FF3399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FF3399"/>
                <w:lang w:val="ro-RO"/>
              </w:rPr>
              <w:t>x</w:t>
            </w:r>
          </w:p>
        </w:tc>
        <w:tc>
          <w:tcPr>
            <w:tcW w:w="1255" w:type="dxa"/>
            <w:vMerge/>
            <w:shd w:val="clear" w:color="auto" w:fill="B6DDE8" w:themeFill="accent5" w:themeFillTint="66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44069" w:rsidRPr="00B4183B" w:rsidRDefault="00E44069" w:rsidP="00E44069">
            <w:pPr>
              <w:jc w:val="center"/>
              <w:rPr>
                <w:rFonts w:eastAsia="Arial Unicode MS"/>
                <w:i/>
                <w:iCs/>
                <w:color w:val="003300"/>
                <w:lang w:val="ro-RO"/>
              </w:rPr>
            </w:pPr>
          </w:p>
        </w:tc>
      </w:tr>
      <w:tr w:rsidR="00E44069" w:rsidRPr="00715D3D" w:rsidTr="00C10507">
        <w:trPr>
          <w:cantSplit/>
          <w:trHeight w:val="1085"/>
        </w:trPr>
        <w:tc>
          <w:tcPr>
            <w:tcW w:w="3038" w:type="dxa"/>
            <w:tcMar>
              <w:top w:w="17" w:type="dxa"/>
              <w:left w:w="17" w:type="dxa"/>
              <w:bottom w:w="0" w:type="dxa"/>
              <w:right w:w="17" w:type="dxa"/>
            </w:tcMar>
          </w:tcPr>
          <w:p w:rsidR="00E44069" w:rsidRPr="00B4183B" w:rsidRDefault="00E44069" w:rsidP="000D1C10">
            <w:pPr>
              <w:rPr>
                <w:rFonts w:eastAsia="Arial Unicode MS"/>
                <w:lang w:val="ro-RO"/>
              </w:rPr>
            </w:pPr>
            <w:r w:rsidRPr="00B4183B">
              <w:rPr>
                <w:rFonts w:eastAsia="Arial Unicode MS"/>
                <w:lang w:val="ro-RO"/>
              </w:rPr>
              <w:t xml:space="preserve">SO 1.1: </w:t>
            </w:r>
            <w:r w:rsidR="00932644" w:rsidRPr="00B4183B">
              <w:rPr>
                <w:color w:val="3E454C"/>
                <w:lang w:val="en-US"/>
              </w:rPr>
              <w:t>Improve the planning, development and coordination of cross border transport systems for better connections to TEN-T transport network</w:t>
            </w:r>
          </w:p>
        </w:tc>
        <w:tc>
          <w:tcPr>
            <w:tcW w:w="1395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44069" w:rsidRPr="00B4183B" w:rsidRDefault="00E44069" w:rsidP="00E44069">
            <w:pPr>
              <w:jc w:val="center"/>
              <w:rPr>
                <w:rFonts w:eastAsia="Arial Unicode MS"/>
                <w:i/>
                <w:iCs/>
                <w:color w:val="FF0000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FF0000"/>
                <w:lang w:val="ro-RO"/>
              </w:rPr>
              <w:t>C (SO 2.1.1, 2.1.3, 2.1.4, 3.1.1)</w:t>
            </w:r>
          </w:p>
        </w:tc>
        <w:tc>
          <w:tcPr>
            <w:tcW w:w="1262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44069" w:rsidRPr="00B4183B" w:rsidRDefault="00E44069" w:rsidP="00E44069">
            <w:pPr>
              <w:jc w:val="center"/>
              <w:rPr>
                <w:rFonts w:eastAsia="Arial Unicode MS"/>
                <w:i/>
                <w:iCs/>
                <w:color w:val="76923C" w:themeColor="accent3" w:themeShade="BF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76923C" w:themeColor="accent3" w:themeShade="BF"/>
                <w:lang w:val="ro-RO"/>
              </w:rPr>
              <w:t>PO/C (SO 6.1)</w:t>
            </w:r>
          </w:p>
        </w:tc>
        <w:tc>
          <w:tcPr>
            <w:tcW w:w="1263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44069" w:rsidRPr="00B4183B" w:rsidRDefault="00E44069" w:rsidP="00E44069">
            <w:pPr>
              <w:jc w:val="center"/>
              <w:rPr>
                <w:rFonts w:eastAsia="Arial Unicode MS"/>
                <w:i/>
                <w:iCs/>
                <w:color w:val="244061" w:themeColor="accent1" w:themeShade="80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244061" w:themeColor="accent1" w:themeShade="80"/>
                <w:lang w:val="ro-RO"/>
              </w:rPr>
              <w:t>x</w:t>
            </w:r>
          </w:p>
        </w:tc>
        <w:tc>
          <w:tcPr>
            <w:tcW w:w="1444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44069" w:rsidRPr="00B4183B" w:rsidRDefault="00E44069" w:rsidP="00E44069">
            <w:pPr>
              <w:jc w:val="center"/>
              <w:rPr>
                <w:rFonts w:eastAsia="Arial Unicode MS"/>
                <w:i/>
                <w:iCs/>
                <w:color w:val="000000" w:themeColor="text1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000000" w:themeColor="text1"/>
                <w:lang w:val="ro-RO"/>
              </w:rPr>
              <w:t>C (SO 2.3)</w:t>
            </w:r>
          </w:p>
        </w:tc>
        <w:tc>
          <w:tcPr>
            <w:tcW w:w="1559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44069" w:rsidRPr="00B4183B" w:rsidRDefault="00E44069" w:rsidP="00E44069">
            <w:pPr>
              <w:jc w:val="center"/>
              <w:rPr>
                <w:rFonts w:eastAsia="Arial Unicode MS"/>
                <w:i/>
                <w:iCs/>
                <w:color w:val="943634" w:themeColor="accent2" w:themeShade="BF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943634" w:themeColor="accent2" w:themeShade="BF"/>
                <w:lang w:val="ro-RO"/>
              </w:rPr>
              <w:t>x</w:t>
            </w:r>
          </w:p>
        </w:tc>
        <w:tc>
          <w:tcPr>
            <w:tcW w:w="1270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44069" w:rsidRPr="00B4183B" w:rsidRDefault="00E44069" w:rsidP="00E44069">
            <w:pPr>
              <w:jc w:val="center"/>
              <w:rPr>
                <w:rFonts w:eastAsia="Arial Unicode MS"/>
                <w:i/>
                <w:iCs/>
                <w:color w:val="FF3399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FF3399"/>
                <w:lang w:val="ro-RO"/>
              </w:rPr>
              <w:t>x</w:t>
            </w:r>
          </w:p>
        </w:tc>
        <w:tc>
          <w:tcPr>
            <w:tcW w:w="1255" w:type="dxa"/>
            <w:vMerge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44069" w:rsidRPr="00B4183B" w:rsidRDefault="00E44069" w:rsidP="00E44069">
            <w:pPr>
              <w:jc w:val="center"/>
              <w:rPr>
                <w:rFonts w:eastAsia="Arial Unicode MS"/>
                <w:i/>
                <w:iCs/>
                <w:lang w:val="ro-RO"/>
              </w:rPr>
            </w:pPr>
          </w:p>
        </w:tc>
      </w:tr>
      <w:tr w:rsidR="00E44069" w:rsidRPr="00715D3D" w:rsidTr="00C10507">
        <w:trPr>
          <w:cantSplit/>
          <w:trHeight w:val="446"/>
        </w:trPr>
        <w:tc>
          <w:tcPr>
            <w:tcW w:w="3038" w:type="dxa"/>
            <w:tcMar>
              <w:top w:w="17" w:type="dxa"/>
              <w:left w:w="17" w:type="dxa"/>
              <w:bottom w:w="0" w:type="dxa"/>
              <w:right w:w="17" w:type="dxa"/>
            </w:tcMar>
          </w:tcPr>
          <w:p w:rsidR="00E44069" w:rsidRPr="00B4183B" w:rsidRDefault="00E44069" w:rsidP="000D1C10">
            <w:pPr>
              <w:rPr>
                <w:rFonts w:eastAsia="Arial Unicode MS"/>
                <w:lang w:val="ro-RO"/>
              </w:rPr>
            </w:pPr>
            <w:r w:rsidRPr="00B4183B">
              <w:rPr>
                <w:rFonts w:eastAsia="Arial Unicode MS"/>
                <w:lang w:val="ro-RO"/>
              </w:rPr>
              <w:t xml:space="preserve">SO 1.2: </w:t>
            </w:r>
            <w:r w:rsidR="00932644" w:rsidRPr="00B4183B">
              <w:rPr>
                <w:color w:val="3E454C"/>
              </w:rPr>
              <w:t>Increased transport safety on waterways and maritime transport routes</w:t>
            </w:r>
          </w:p>
        </w:tc>
        <w:tc>
          <w:tcPr>
            <w:tcW w:w="1395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44069" w:rsidRPr="00B4183B" w:rsidRDefault="00E44069" w:rsidP="00E44069">
            <w:pPr>
              <w:jc w:val="center"/>
              <w:rPr>
                <w:rFonts w:eastAsia="Arial Unicode MS"/>
                <w:i/>
                <w:iCs/>
                <w:color w:val="FF0000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FF0000"/>
                <w:lang w:val="ro-RO"/>
              </w:rPr>
              <w:t>PO/C (SO 2.1.4, 3.1.3)</w:t>
            </w:r>
          </w:p>
        </w:tc>
        <w:tc>
          <w:tcPr>
            <w:tcW w:w="1262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44069" w:rsidRPr="00B4183B" w:rsidRDefault="00E44069" w:rsidP="00E44069">
            <w:pPr>
              <w:jc w:val="center"/>
              <w:rPr>
                <w:rFonts w:eastAsia="Arial Unicode MS"/>
                <w:i/>
                <w:iCs/>
                <w:color w:val="76923C" w:themeColor="accent3" w:themeShade="BF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76923C" w:themeColor="accent3" w:themeShade="BF"/>
                <w:lang w:val="ro-RO"/>
              </w:rPr>
              <w:t>C (SO 4.2, 6.1)</w:t>
            </w:r>
          </w:p>
        </w:tc>
        <w:tc>
          <w:tcPr>
            <w:tcW w:w="1263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44069" w:rsidRPr="00B4183B" w:rsidRDefault="00E44069" w:rsidP="00E44069">
            <w:pPr>
              <w:jc w:val="center"/>
              <w:rPr>
                <w:rFonts w:eastAsia="Arial Unicode MS"/>
                <w:i/>
                <w:iCs/>
                <w:color w:val="244061" w:themeColor="accent1" w:themeShade="80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244061" w:themeColor="accent1" w:themeShade="80"/>
                <w:lang w:val="ro-RO"/>
              </w:rPr>
              <w:t>x</w:t>
            </w:r>
          </w:p>
        </w:tc>
        <w:tc>
          <w:tcPr>
            <w:tcW w:w="1444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44069" w:rsidRPr="00B4183B" w:rsidRDefault="00E44069" w:rsidP="00E44069">
            <w:pPr>
              <w:jc w:val="center"/>
              <w:rPr>
                <w:rFonts w:eastAsia="Arial Unicode MS"/>
                <w:i/>
                <w:iCs/>
                <w:color w:val="000000" w:themeColor="text1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000000" w:themeColor="text1"/>
                <w:lang w:val="ro-RO"/>
              </w:rPr>
              <w:t>x</w:t>
            </w:r>
          </w:p>
        </w:tc>
        <w:tc>
          <w:tcPr>
            <w:tcW w:w="1559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44069" w:rsidRPr="00B4183B" w:rsidRDefault="00E44069" w:rsidP="00E44069">
            <w:pPr>
              <w:jc w:val="center"/>
              <w:rPr>
                <w:rFonts w:eastAsia="Arial Unicode MS"/>
                <w:i/>
                <w:iCs/>
                <w:color w:val="943634" w:themeColor="accent2" w:themeShade="BF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943634" w:themeColor="accent2" w:themeShade="BF"/>
                <w:lang w:val="ro-RO"/>
              </w:rPr>
              <w:t>x</w:t>
            </w:r>
          </w:p>
        </w:tc>
        <w:tc>
          <w:tcPr>
            <w:tcW w:w="1270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44069" w:rsidRPr="00B4183B" w:rsidRDefault="00E44069" w:rsidP="00E44069">
            <w:pPr>
              <w:jc w:val="center"/>
              <w:rPr>
                <w:rFonts w:eastAsia="Arial Unicode MS"/>
                <w:i/>
                <w:iCs/>
                <w:color w:val="FF3399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FF3399"/>
                <w:lang w:val="ro-RO"/>
              </w:rPr>
              <w:t>x</w:t>
            </w:r>
          </w:p>
        </w:tc>
        <w:tc>
          <w:tcPr>
            <w:tcW w:w="1255" w:type="dxa"/>
            <w:vMerge/>
            <w:tcMar>
              <w:top w:w="17" w:type="dxa"/>
              <w:left w:w="17" w:type="dxa"/>
              <w:bottom w:w="0" w:type="dxa"/>
              <w:right w:w="17" w:type="dxa"/>
            </w:tcMar>
          </w:tcPr>
          <w:p w:rsidR="00E44069" w:rsidRPr="00715D3D" w:rsidRDefault="00E44069" w:rsidP="00E44069">
            <w:pPr>
              <w:jc w:val="center"/>
            </w:pPr>
          </w:p>
        </w:tc>
      </w:tr>
      <w:tr w:rsidR="00E44069" w:rsidRPr="00715D3D" w:rsidTr="00C10507">
        <w:trPr>
          <w:cantSplit/>
          <w:trHeight w:val="300"/>
        </w:trPr>
        <w:tc>
          <w:tcPr>
            <w:tcW w:w="3038" w:type="dxa"/>
            <w:shd w:val="clear" w:color="auto" w:fill="B6DDE8" w:themeFill="accent5" w:themeFillTint="66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44069" w:rsidRPr="00B4183B" w:rsidRDefault="00E44069" w:rsidP="00F5541B">
            <w:pPr>
              <w:rPr>
                <w:rFonts w:eastAsia="Arial Unicode MS"/>
                <w:lang w:val="ro-RO"/>
              </w:rPr>
            </w:pPr>
            <w:r w:rsidRPr="00B4183B">
              <w:rPr>
                <w:rFonts w:eastAsia="Arial Unicode MS"/>
                <w:lang w:val="ro-RO"/>
              </w:rPr>
              <w:t>Priority Axis 2: A green region</w:t>
            </w:r>
          </w:p>
        </w:tc>
        <w:tc>
          <w:tcPr>
            <w:tcW w:w="1395" w:type="dxa"/>
            <w:shd w:val="clear" w:color="auto" w:fill="B6DDE8" w:themeFill="accent5" w:themeFillTint="66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44069" w:rsidRPr="00B4183B" w:rsidRDefault="00E44069" w:rsidP="00E44069">
            <w:pPr>
              <w:jc w:val="center"/>
              <w:rPr>
                <w:rFonts w:eastAsia="Arial Unicode MS"/>
                <w:i/>
                <w:iCs/>
                <w:color w:val="FF0000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FF0000"/>
                <w:lang w:val="ro-RO"/>
              </w:rPr>
              <w:t>C</w:t>
            </w:r>
          </w:p>
        </w:tc>
        <w:tc>
          <w:tcPr>
            <w:tcW w:w="1262" w:type="dxa"/>
            <w:shd w:val="clear" w:color="auto" w:fill="B6DDE8" w:themeFill="accent5" w:themeFillTint="66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44069" w:rsidRPr="00B4183B" w:rsidRDefault="00FF4EEE" w:rsidP="00E44069">
            <w:pPr>
              <w:jc w:val="center"/>
              <w:rPr>
                <w:rFonts w:eastAsia="Arial Unicode MS"/>
                <w:i/>
                <w:iCs/>
                <w:color w:val="76923C" w:themeColor="accent3" w:themeShade="BF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76923C" w:themeColor="accent3" w:themeShade="BF"/>
                <w:lang w:val="ro-RO"/>
              </w:rPr>
              <w:t>C</w:t>
            </w:r>
          </w:p>
        </w:tc>
        <w:tc>
          <w:tcPr>
            <w:tcW w:w="1263" w:type="dxa"/>
            <w:shd w:val="clear" w:color="auto" w:fill="B6DDE8" w:themeFill="accent5" w:themeFillTint="66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44069" w:rsidRPr="00B4183B" w:rsidRDefault="00E44069" w:rsidP="00E44069">
            <w:pPr>
              <w:jc w:val="center"/>
              <w:rPr>
                <w:rFonts w:eastAsia="Arial Unicode MS"/>
                <w:i/>
                <w:iCs/>
                <w:color w:val="244061" w:themeColor="accent1" w:themeShade="80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244061" w:themeColor="accent1" w:themeShade="80"/>
                <w:lang w:val="ro-RO"/>
              </w:rPr>
              <w:t>C</w:t>
            </w:r>
          </w:p>
        </w:tc>
        <w:tc>
          <w:tcPr>
            <w:tcW w:w="1444" w:type="dxa"/>
            <w:shd w:val="clear" w:color="auto" w:fill="B6DDE8" w:themeFill="accent5" w:themeFillTint="66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44069" w:rsidRPr="00B4183B" w:rsidRDefault="00E44069" w:rsidP="00E44069">
            <w:pPr>
              <w:jc w:val="center"/>
              <w:rPr>
                <w:rFonts w:eastAsia="Arial Unicode MS"/>
                <w:i/>
                <w:iCs/>
                <w:color w:val="000000" w:themeColor="text1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000000" w:themeColor="text1"/>
                <w:lang w:val="ro-RO"/>
              </w:rPr>
              <w:t>C</w:t>
            </w:r>
          </w:p>
        </w:tc>
        <w:tc>
          <w:tcPr>
            <w:tcW w:w="1559" w:type="dxa"/>
            <w:shd w:val="clear" w:color="auto" w:fill="B6DDE8" w:themeFill="accent5" w:themeFillTint="66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44069" w:rsidRPr="00B4183B" w:rsidRDefault="00E44069" w:rsidP="00E44069">
            <w:pPr>
              <w:jc w:val="center"/>
              <w:rPr>
                <w:rFonts w:eastAsia="Arial Unicode MS"/>
                <w:i/>
                <w:iCs/>
                <w:color w:val="943634" w:themeColor="accent2" w:themeShade="BF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943634" w:themeColor="accent2" w:themeShade="BF"/>
                <w:lang w:val="ro-RO"/>
              </w:rPr>
              <w:t>C</w:t>
            </w:r>
          </w:p>
        </w:tc>
        <w:tc>
          <w:tcPr>
            <w:tcW w:w="1270" w:type="dxa"/>
            <w:shd w:val="clear" w:color="auto" w:fill="B6DDE8" w:themeFill="accent5" w:themeFillTint="66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44069" w:rsidRPr="00B4183B" w:rsidRDefault="00E44069" w:rsidP="00E44069">
            <w:pPr>
              <w:jc w:val="center"/>
              <w:rPr>
                <w:rFonts w:eastAsia="Arial Unicode MS"/>
                <w:i/>
                <w:iCs/>
                <w:color w:val="FF3399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FF3399"/>
                <w:lang w:val="ro-RO"/>
              </w:rPr>
              <w:t>C</w:t>
            </w:r>
          </w:p>
        </w:tc>
        <w:tc>
          <w:tcPr>
            <w:tcW w:w="1255" w:type="dxa"/>
            <w:vMerge/>
            <w:shd w:val="clear" w:color="auto" w:fill="B6DDE8" w:themeFill="accent5" w:themeFillTint="66"/>
            <w:tcMar>
              <w:top w:w="17" w:type="dxa"/>
              <w:left w:w="17" w:type="dxa"/>
              <w:bottom w:w="0" w:type="dxa"/>
              <w:right w:w="17" w:type="dxa"/>
            </w:tcMar>
          </w:tcPr>
          <w:p w:rsidR="00E44069" w:rsidRPr="00715D3D" w:rsidRDefault="00E44069" w:rsidP="00E44069">
            <w:pPr>
              <w:jc w:val="center"/>
            </w:pPr>
          </w:p>
        </w:tc>
      </w:tr>
      <w:tr w:rsidR="00E44069" w:rsidRPr="00715D3D" w:rsidTr="00C10507">
        <w:trPr>
          <w:cantSplit/>
          <w:trHeight w:val="720"/>
        </w:trPr>
        <w:tc>
          <w:tcPr>
            <w:tcW w:w="3038" w:type="dxa"/>
            <w:tcMar>
              <w:top w:w="17" w:type="dxa"/>
              <w:left w:w="17" w:type="dxa"/>
              <w:bottom w:w="0" w:type="dxa"/>
              <w:right w:w="17" w:type="dxa"/>
            </w:tcMar>
          </w:tcPr>
          <w:p w:rsidR="00E44069" w:rsidRPr="00B4183B" w:rsidRDefault="00E44069" w:rsidP="00932644">
            <w:pPr>
              <w:rPr>
                <w:rFonts w:eastAsia="Arial Unicode MS"/>
                <w:lang w:val="ro-RO"/>
              </w:rPr>
            </w:pPr>
            <w:r w:rsidRPr="00B4183B">
              <w:rPr>
                <w:rFonts w:eastAsia="Arial Unicode MS"/>
                <w:lang w:val="ro-RO"/>
              </w:rPr>
              <w:t xml:space="preserve">SO 2.1: </w:t>
            </w:r>
            <w:proofErr w:type="spellStart"/>
            <w:r w:rsidRPr="00B4183B">
              <w:rPr>
                <w:rFonts w:eastAsia="Arial Unicode MS"/>
                <w:lang w:val="ro-RO"/>
              </w:rPr>
              <w:t>To</w:t>
            </w:r>
            <w:proofErr w:type="spellEnd"/>
            <w:r w:rsidRPr="00B4183B">
              <w:rPr>
                <w:rFonts w:eastAsia="Arial Unicode MS"/>
                <w:lang w:val="ro-RO"/>
              </w:rPr>
              <w:t xml:space="preserve"> </w:t>
            </w:r>
            <w:proofErr w:type="spellStart"/>
            <w:r w:rsidRPr="00B4183B">
              <w:rPr>
                <w:rFonts w:eastAsia="Arial Unicode MS"/>
                <w:lang w:val="ro-RO"/>
              </w:rPr>
              <w:t>improve</w:t>
            </w:r>
            <w:proofErr w:type="spellEnd"/>
            <w:r w:rsidRPr="00B4183B">
              <w:rPr>
                <w:rFonts w:eastAsia="Arial Unicode MS"/>
                <w:lang w:val="ro-RO"/>
              </w:rPr>
              <w:t xml:space="preserve"> </w:t>
            </w:r>
            <w:proofErr w:type="spellStart"/>
            <w:r w:rsidRPr="00B4183B">
              <w:rPr>
                <w:rFonts w:eastAsia="Arial Unicode MS"/>
                <w:lang w:val="ro-RO"/>
              </w:rPr>
              <w:t>the</w:t>
            </w:r>
            <w:proofErr w:type="spellEnd"/>
            <w:r w:rsidRPr="00B4183B">
              <w:rPr>
                <w:rFonts w:eastAsia="Arial Unicode MS"/>
                <w:lang w:val="ro-RO"/>
              </w:rPr>
              <w:t xml:space="preserve"> </w:t>
            </w:r>
            <w:proofErr w:type="spellStart"/>
            <w:r w:rsidRPr="00B4183B">
              <w:rPr>
                <w:rFonts w:eastAsia="Arial Unicode MS"/>
                <w:lang w:val="ro-RO"/>
              </w:rPr>
              <w:t>sustainable</w:t>
            </w:r>
            <w:proofErr w:type="spellEnd"/>
            <w:r w:rsidRPr="00B4183B">
              <w:rPr>
                <w:rFonts w:eastAsia="Arial Unicode MS"/>
                <w:lang w:val="ro-RO"/>
              </w:rPr>
              <w:t xml:space="preserve"> </w:t>
            </w:r>
            <w:proofErr w:type="spellStart"/>
            <w:r w:rsidRPr="00B4183B">
              <w:rPr>
                <w:rFonts w:eastAsia="Arial Unicode MS"/>
                <w:lang w:val="ro-RO"/>
              </w:rPr>
              <w:t>use</w:t>
            </w:r>
            <w:proofErr w:type="spellEnd"/>
            <w:r w:rsidRPr="00B4183B">
              <w:rPr>
                <w:rFonts w:eastAsia="Arial Unicode MS"/>
                <w:lang w:val="ro-RO"/>
              </w:rPr>
              <w:t xml:space="preserve"> of natural </w:t>
            </w:r>
            <w:proofErr w:type="spellStart"/>
            <w:r w:rsidRPr="00B4183B">
              <w:rPr>
                <w:rFonts w:eastAsia="Arial Unicode MS"/>
                <w:lang w:val="ro-RO"/>
              </w:rPr>
              <w:t>heritage</w:t>
            </w:r>
            <w:proofErr w:type="spellEnd"/>
            <w:r w:rsidRPr="00B4183B">
              <w:rPr>
                <w:rFonts w:eastAsia="Arial Unicode MS"/>
                <w:lang w:val="ro-RO"/>
              </w:rPr>
              <w:t xml:space="preserve"> and resources and cultural heritage </w:t>
            </w:r>
          </w:p>
        </w:tc>
        <w:tc>
          <w:tcPr>
            <w:tcW w:w="1395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44069" w:rsidRPr="00B4183B" w:rsidRDefault="00E44069" w:rsidP="00E44069">
            <w:pPr>
              <w:jc w:val="center"/>
              <w:rPr>
                <w:rFonts w:eastAsia="Arial Unicode MS"/>
                <w:i/>
                <w:iCs/>
                <w:color w:val="FF0000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FF0000"/>
                <w:lang w:val="ro-RO"/>
              </w:rPr>
              <w:t>x</w:t>
            </w:r>
          </w:p>
        </w:tc>
        <w:tc>
          <w:tcPr>
            <w:tcW w:w="1262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44069" w:rsidRPr="00B4183B" w:rsidRDefault="00E44069" w:rsidP="00E44069">
            <w:pPr>
              <w:jc w:val="center"/>
              <w:rPr>
                <w:rFonts w:eastAsia="Arial Unicode MS"/>
                <w:i/>
                <w:iCs/>
                <w:color w:val="76923C" w:themeColor="accent3" w:themeShade="BF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76923C" w:themeColor="accent3" w:themeShade="BF"/>
                <w:lang w:val="ro-RO"/>
              </w:rPr>
              <w:t>C (SO 5.1, 4.3)</w:t>
            </w:r>
          </w:p>
        </w:tc>
        <w:tc>
          <w:tcPr>
            <w:tcW w:w="1263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44069" w:rsidRPr="00B4183B" w:rsidRDefault="00E44069" w:rsidP="00E44069">
            <w:pPr>
              <w:jc w:val="center"/>
              <w:rPr>
                <w:rFonts w:eastAsia="Arial Unicode MS"/>
                <w:i/>
                <w:iCs/>
                <w:color w:val="244061" w:themeColor="accent1" w:themeShade="80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244061" w:themeColor="accent1" w:themeShade="80"/>
                <w:lang w:val="ro-RO"/>
              </w:rPr>
              <w:t>C (IP 4.1, 5.2)</w:t>
            </w:r>
          </w:p>
        </w:tc>
        <w:tc>
          <w:tcPr>
            <w:tcW w:w="1444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44069" w:rsidRPr="00B4183B" w:rsidRDefault="00E44069" w:rsidP="00E44069">
            <w:pPr>
              <w:jc w:val="center"/>
              <w:rPr>
                <w:rFonts w:eastAsia="Arial Unicode MS"/>
                <w:i/>
                <w:iCs/>
                <w:color w:val="000000" w:themeColor="text1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000000" w:themeColor="text1"/>
                <w:lang w:val="ro-RO"/>
              </w:rPr>
              <w:t>C (SO 2.1)</w:t>
            </w:r>
          </w:p>
        </w:tc>
        <w:tc>
          <w:tcPr>
            <w:tcW w:w="1559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44069" w:rsidRPr="00B4183B" w:rsidRDefault="00E44069" w:rsidP="00E44069">
            <w:pPr>
              <w:jc w:val="center"/>
              <w:rPr>
                <w:rFonts w:eastAsia="Arial Unicode MS"/>
                <w:i/>
                <w:iCs/>
                <w:color w:val="943634" w:themeColor="accent2" w:themeShade="BF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943634" w:themeColor="accent2" w:themeShade="BF"/>
                <w:lang w:val="ro-RO"/>
              </w:rPr>
              <w:t>C (IP 1.2)</w:t>
            </w:r>
          </w:p>
        </w:tc>
        <w:tc>
          <w:tcPr>
            <w:tcW w:w="1270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44069" w:rsidRPr="00B4183B" w:rsidRDefault="00E44069" w:rsidP="00E44069">
            <w:pPr>
              <w:jc w:val="center"/>
              <w:rPr>
                <w:rFonts w:eastAsia="Arial Unicode MS"/>
                <w:i/>
                <w:iCs/>
                <w:color w:val="FF3399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FF3399"/>
                <w:lang w:val="ro-RO"/>
              </w:rPr>
              <w:t>C</w:t>
            </w:r>
          </w:p>
        </w:tc>
        <w:tc>
          <w:tcPr>
            <w:tcW w:w="1255" w:type="dxa"/>
            <w:vMerge/>
            <w:tcMar>
              <w:top w:w="17" w:type="dxa"/>
              <w:left w:w="17" w:type="dxa"/>
              <w:bottom w:w="0" w:type="dxa"/>
              <w:right w:w="17" w:type="dxa"/>
            </w:tcMar>
          </w:tcPr>
          <w:p w:rsidR="00E44069" w:rsidRPr="00715D3D" w:rsidRDefault="00E44069" w:rsidP="00E44069">
            <w:pPr>
              <w:jc w:val="center"/>
            </w:pPr>
          </w:p>
        </w:tc>
      </w:tr>
      <w:tr w:rsidR="00E44069" w:rsidRPr="00715D3D" w:rsidTr="00C10507">
        <w:trPr>
          <w:cantSplit/>
          <w:trHeight w:val="563"/>
        </w:trPr>
        <w:tc>
          <w:tcPr>
            <w:tcW w:w="3038" w:type="dxa"/>
            <w:tcMar>
              <w:top w:w="17" w:type="dxa"/>
              <w:left w:w="17" w:type="dxa"/>
              <w:bottom w:w="0" w:type="dxa"/>
              <w:right w:w="17" w:type="dxa"/>
            </w:tcMar>
          </w:tcPr>
          <w:p w:rsidR="00E44069" w:rsidRPr="00B4183B" w:rsidRDefault="00E44069" w:rsidP="00784075">
            <w:pPr>
              <w:rPr>
                <w:rFonts w:eastAsia="Arial Unicode MS"/>
                <w:lang w:val="ro-RO"/>
              </w:rPr>
            </w:pPr>
            <w:r w:rsidRPr="00B4183B">
              <w:rPr>
                <w:rFonts w:eastAsia="Arial Unicode MS"/>
                <w:lang w:val="ro-RO"/>
              </w:rPr>
              <w:lastRenderedPageBreak/>
              <w:t xml:space="preserve">SO 2.2: To enhance the sustainable management of the ecosystems from the cross-border area </w:t>
            </w:r>
          </w:p>
        </w:tc>
        <w:tc>
          <w:tcPr>
            <w:tcW w:w="1395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44069" w:rsidRPr="00B4183B" w:rsidRDefault="00E44069" w:rsidP="00E44069">
            <w:pPr>
              <w:jc w:val="center"/>
              <w:rPr>
                <w:rFonts w:eastAsia="Arial Unicode MS"/>
                <w:i/>
                <w:iCs/>
                <w:color w:val="FF0000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FF0000"/>
                <w:lang w:val="ro-RO"/>
              </w:rPr>
              <w:t>C (SO 5.1.1)</w:t>
            </w:r>
          </w:p>
        </w:tc>
        <w:tc>
          <w:tcPr>
            <w:tcW w:w="1262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44069" w:rsidRPr="00B4183B" w:rsidRDefault="00E44069" w:rsidP="00E44069">
            <w:pPr>
              <w:jc w:val="center"/>
              <w:rPr>
                <w:rFonts w:eastAsia="Arial Unicode MS"/>
                <w:i/>
                <w:iCs/>
                <w:color w:val="76923C" w:themeColor="accent3" w:themeShade="BF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76923C" w:themeColor="accent3" w:themeShade="BF"/>
                <w:lang w:val="ro-RO"/>
              </w:rPr>
              <w:t>C (SO 4.1, 4.2, 4.3)</w:t>
            </w:r>
          </w:p>
        </w:tc>
        <w:tc>
          <w:tcPr>
            <w:tcW w:w="1263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44069" w:rsidRPr="00B4183B" w:rsidRDefault="00E44069" w:rsidP="00E44069">
            <w:pPr>
              <w:jc w:val="center"/>
              <w:rPr>
                <w:rFonts w:eastAsia="Arial Unicode MS"/>
                <w:i/>
                <w:iCs/>
                <w:color w:val="244061" w:themeColor="accent1" w:themeShade="80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244061" w:themeColor="accent1" w:themeShade="80"/>
                <w:lang w:val="ro-RO"/>
              </w:rPr>
              <w:t>x</w:t>
            </w:r>
          </w:p>
        </w:tc>
        <w:tc>
          <w:tcPr>
            <w:tcW w:w="1444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44069" w:rsidRPr="00B4183B" w:rsidRDefault="00E44069" w:rsidP="00E44069">
            <w:pPr>
              <w:jc w:val="center"/>
              <w:rPr>
                <w:rFonts w:eastAsia="Arial Unicode MS"/>
                <w:i/>
                <w:iCs/>
                <w:color w:val="000000" w:themeColor="text1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000000" w:themeColor="text1"/>
                <w:lang w:val="ro-RO"/>
              </w:rPr>
              <w:t>C (SO 2.1)</w:t>
            </w:r>
          </w:p>
        </w:tc>
        <w:tc>
          <w:tcPr>
            <w:tcW w:w="1559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44069" w:rsidRPr="00B4183B" w:rsidRDefault="00E44069" w:rsidP="00E44069">
            <w:pPr>
              <w:jc w:val="center"/>
              <w:rPr>
                <w:rFonts w:eastAsia="Arial Unicode MS"/>
                <w:i/>
                <w:iCs/>
                <w:color w:val="943634" w:themeColor="accent2" w:themeShade="BF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943634" w:themeColor="accent2" w:themeShade="BF"/>
                <w:lang w:val="ro-RO"/>
              </w:rPr>
              <w:t>x</w:t>
            </w:r>
          </w:p>
        </w:tc>
        <w:tc>
          <w:tcPr>
            <w:tcW w:w="1270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44069" w:rsidRPr="00B4183B" w:rsidRDefault="00E44069" w:rsidP="00E44069">
            <w:pPr>
              <w:jc w:val="center"/>
              <w:rPr>
                <w:rFonts w:eastAsia="Arial Unicode MS"/>
                <w:i/>
                <w:iCs/>
                <w:color w:val="FF3399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FF3399"/>
                <w:lang w:val="ro-RO"/>
              </w:rPr>
              <w:t>C</w:t>
            </w:r>
          </w:p>
        </w:tc>
        <w:tc>
          <w:tcPr>
            <w:tcW w:w="1255" w:type="dxa"/>
            <w:vMerge/>
            <w:tcMar>
              <w:top w:w="17" w:type="dxa"/>
              <w:left w:w="17" w:type="dxa"/>
              <w:bottom w:w="0" w:type="dxa"/>
              <w:right w:w="17" w:type="dxa"/>
            </w:tcMar>
          </w:tcPr>
          <w:p w:rsidR="00E44069" w:rsidRPr="00715D3D" w:rsidRDefault="00E44069" w:rsidP="00E44069">
            <w:pPr>
              <w:jc w:val="center"/>
            </w:pPr>
          </w:p>
        </w:tc>
      </w:tr>
      <w:tr w:rsidR="00E44069" w:rsidRPr="00715D3D" w:rsidTr="00C10507">
        <w:trPr>
          <w:cantSplit/>
          <w:trHeight w:val="266"/>
        </w:trPr>
        <w:tc>
          <w:tcPr>
            <w:tcW w:w="3038" w:type="dxa"/>
            <w:shd w:val="clear" w:color="auto" w:fill="B6DDE8" w:themeFill="accent5" w:themeFillTint="66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44069" w:rsidRPr="00B4183B" w:rsidRDefault="00E44069" w:rsidP="00F5541B">
            <w:pPr>
              <w:rPr>
                <w:rFonts w:eastAsia="Arial Unicode MS"/>
                <w:lang w:val="ro-RO"/>
              </w:rPr>
            </w:pPr>
            <w:r w:rsidRPr="00B4183B">
              <w:rPr>
                <w:rFonts w:eastAsia="Arial Unicode MS"/>
                <w:lang w:val="ro-RO"/>
              </w:rPr>
              <w:t>Priority Axis 3 : A safe region</w:t>
            </w:r>
          </w:p>
        </w:tc>
        <w:tc>
          <w:tcPr>
            <w:tcW w:w="1395" w:type="dxa"/>
            <w:shd w:val="clear" w:color="auto" w:fill="B6DDE8" w:themeFill="accent5" w:themeFillTint="66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44069" w:rsidRPr="00B4183B" w:rsidRDefault="00E44069" w:rsidP="00E44069">
            <w:pPr>
              <w:jc w:val="center"/>
              <w:rPr>
                <w:rFonts w:eastAsia="Arial Unicode MS"/>
                <w:i/>
                <w:iCs/>
                <w:color w:val="FF0000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FF0000"/>
                <w:lang w:val="ro-RO"/>
              </w:rPr>
              <w:t>PO/C</w:t>
            </w:r>
          </w:p>
        </w:tc>
        <w:tc>
          <w:tcPr>
            <w:tcW w:w="1262" w:type="dxa"/>
            <w:shd w:val="clear" w:color="auto" w:fill="B6DDE8" w:themeFill="accent5" w:themeFillTint="66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44069" w:rsidRPr="00B4183B" w:rsidRDefault="00E44069" w:rsidP="00E44069">
            <w:pPr>
              <w:jc w:val="center"/>
              <w:rPr>
                <w:rFonts w:eastAsia="Arial Unicode MS"/>
                <w:i/>
                <w:iCs/>
                <w:color w:val="76923C" w:themeColor="accent3" w:themeShade="BF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76923C" w:themeColor="accent3" w:themeShade="BF"/>
                <w:lang w:val="ro-RO"/>
              </w:rPr>
              <w:t>C</w:t>
            </w:r>
          </w:p>
        </w:tc>
        <w:tc>
          <w:tcPr>
            <w:tcW w:w="1263" w:type="dxa"/>
            <w:shd w:val="clear" w:color="auto" w:fill="B6DDE8" w:themeFill="accent5" w:themeFillTint="66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44069" w:rsidRPr="00B4183B" w:rsidRDefault="00E44069" w:rsidP="00E44069">
            <w:pPr>
              <w:jc w:val="center"/>
              <w:rPr>
                <w:rFonts w:eastAsia="Arial Unicode MS"/>
                <w:i/>
                <w:iCs/>
                <w:color w:val="244061" w:themeColor="accent1" w:themeShade="80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244061" w:themeColor="accent1" w:themeShade="80"/>
                <w:lang w:val="ro-RO"/>
              </w:rPr>
              <w:t>x</w:t>
            </w:r>
          </w:p>
        </w:tc>
        <w:tc>
          <w:tcPr>
            <w:tcW w:w="1444" w:type="dxa"/>
            <w:shd w:val="clear" w:color="auto" w:fill="B6DDE8" w:themeFill="accent5" w:themeFillTint="66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44069" w:rsidRPr="00B4183B" w:rsidRDefault="00E44069" w:rsidP="00E44069">
            <w:pPr>
              <w:jc w:val="center"/>
              <w:rPr>
                <w:rFonts w:eastAsia="Arial Unicode MS"/>
                <w:i/>
                <w:iCs/>
                <w:color w:val="000000" w:themeColor="text1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000000" w:themeColor="text1"/>
                <w:lang w:val="ro-RO"/>
              </w:rPr>
              <w:t>C</w:t>
            </w:r>
          </w:p>
        </w:tc>
        <w:tc>
          <w:tcPr>
            <w:tcW w:w="1559" w:type="dxa"/>
            <w:shd w:val="clear" w:color="auto" w:fill="B6DDE8" w:themeFill="accent5" w:themeFillTint="66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44069" w:rsidRPr="00B4183B" w:rsidRDefault="00E44069" w:rsidP="00E44069">
            <w:pPr>
              <w:jc w:val="center"/>
              <w:rPr>
                <w:rFonts w:eastAsia="Arial Unicode MS"/>
                <w:i/>
                <w:iCs/>
                <w:color w:val="943634" w:themeColor="accent2" w:themeShade="BF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943634" w:themeColor="accent2" w:themeShade="BF"/>
                <w:lang w:val="ro-RO"/>
              </w:rPr>
              <w:t>x</w:t>
            </w:r>
          </w:p>
        </w:tc>
        <w:tc>
          <w:tcPr>
            <w:tcW w:w="1270" w:type="dxa"/>
            <w:shd w:val="clear" w:color="auto" w:fill="B6DDE8" w:themeFill="accent5" w:themeFillTint="66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44069" w:rsidRPr="00B4183B" w:rsidRDefault="00E44069" w:rsidP="00E44069">
            <w:pPr>
              <w:jc w:val="center"/>
              <w:rPr>
                <w:rFonts w:eastAsia="Arial Unicode MS"/>
                <w:i/>
                <w:iCs/>
                <w:color w:val="FF3399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FF3399"/>
                <w:lang w:val="ro-RO"/>
              </w:rPr>
              <w:t>C</w:t>
            </w:r>
          </w:p>
        </w:tc>
        <w:tc>
          <w:tcPr>
            <w:tcW w:w="1255" w:type="dxa"/>
            <w:vMerge/>
            <w:shd w:val="clear" w:color="auto" w:fill="B6DDE8" w:themeFill="accent5" w:themeFillTint="66"/>
            <w:tcMar>
              <w:top w:w="17" w:type="dxa"/>
              <w:left w:w="17" w:type="dxa"/>
              <w:bottom w:w="0" w:type="dxa"/>
              <w:right w:w="17" w:type="dxa"/>
            </w:tcMar>
          </w:tcPr>
          <w:p w:rsidR="00E44069" w:rsidRPr="00715D3D" w:rsidRDefault="00E44069" w:rsidP="00E44069">
            <w:pPr>
              <w:jc w:val="center"/>
            </w:pPr>
          </w:p>
        </w:tc>
      </w:tr>
      <w:tr w:rsidR="00E44069" w:rsidRPr="00715D3D" w:rsidTr="00C10507">
        <w:trPr>
          <w:cantSplit/>
          <w:trHeight w:val="626"/>
        </w:trPr>
        <w:tc>
          <w:tcPr>
            <w:tcW w:w="3038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44069" w:rsidRPr="00B4183B" w:rsidRDefault="00E44069" w:rsidP="00F5541B">
            <w:pPr>
              <w:rPr>
                <w:rFonts w:eastAsia="Arial Unicode MS"/>
                <w:lang w:val="ro-RO"/>
              </w:rPr>
            </w:pPr>
            <w:r w:rsidRPr="00B4183B">
              <w:rPr>
                <w:rFonts w:eastAsia="Arial Unicode MS"/>
                <w:lang w:val="ro-RO"/>
              </w:rPr>
              <w:t>SO 3.1: To improve joint risk management in the cross-border area</w:t>
            </w:r>
          </w:p>
        </w:tc>
        <w:tc>
          <w:tcPr>
            <w:tcW w:w="1395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44069" w:rsidRPr="00B4183B" w:rsidRDefault="00E44069" w:rsidP="00E44069">
            <w:pPr>
              <w:jc w:val="center"/>
              <w:rPr>
                <w:rFonts w:eastAsia="Arial Unicode MS"/>
                <w:i/>
                <w:iCs/>
                <w:color w:val="FF0000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FF0000"/>
                <w:lang w:val="ro-RO"/>
              </w:rPr>
              <w:t>C (SO 4.1.1, 4.2.1, 4.2.2, 5.2.1, 5.2.2, 6.1.1, 6.1.2), PO (SO 6.2.1)</w:t>
            </w:r>
          </w:p>
        </w:tc>
        <w:tc>
          <w:tcPr>
            <w:tcW w:w="1262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44069" w:rsidRPr="00B4183B" w:rsidRDefault="00E44069" w:rsidP="00E44069">
            <w:pPr>
              <w:jc w:val="center"/>
              <w:rPr>
                <w:rFonts w:eastAsia="Arial Unicode MS"/>
                <w:i/>
                <w:iCs/>
                <w:color w:val="76923C" w:themeColor="accent3" w:themeShade="BF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76923C" w:themeColor="accent3" w:themeShade="BF"/>
                <w:lang w:val="ro-RO"/>
              </w:rPr>
              <w:t>C (SO 4.1, 4.2, 4.3)</w:t>
            </w:r>
          </w:p>
        </w:tc>
        <w:tc>
          <w:tcPr>
            <w:tcW w:w="1263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44069" w:rsidRPr="00B4183B" w:rsidRDefault="00E44069" w:rsidP="00E44069">
            <w:pPr>
              <w:jc w:val="center"/>
              <w:rPr>
                <w:rFonts w:eastAsia="Arial Unicode MS"/>
                <w:i/>
                <w:iCs/>
                <w:color w:val="244061" w:themeColor="accent1" w:themeShade="80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244061" w:themeColor="accent1" w:themeShade="80"/>
                <w:lang w:val="ro-RO"/>
              </w:rPr>
              <w:t>x</w:t>
            </w:r>
          </w:p>
        </w:tc>
        <w:tc>
          <w:tcPr>
            <w:tcW w:w="1444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44069" w:rsidRPr="00B4183B" w:rsidRDefault="00E44069" w:rsidP="00E44069">
            <w:pPr>
              <w:jc w:val="center"/>
              <w:rPr>
                <w:rFonts w:eastAsia="Arial Unicode MS"/>
                <w:i/>
                <w:iCs/>
                <w:color w:val="000000" w:themeColor="text1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000000" w:themeColor="text1"/>
                <w:lang w:val="ro-RO"/>
              </w:rPr>
              <w:t>C(SO 2.1)</w:t>
            </w:r>
          </w:p>
        </w:tc>
        <w:tc>
          <w:tcPr>
            <w:tcW w:w="1559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44069" w:rsidRPr="00B4183B" w:rsidRDefault="00E44069" w:rsidP="00E44069">
            <w:pPr>
              <w:jc w:val="center"/>
              <w:rPr>
                <w:rFonts w:eastAsia="Arial Unicode MS"/>
                <w:i/>
                <w:iCs/>
                <w:color w:val="943634" w:themeColor="accent2" w:themeShade="BF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943634" w:themeColor="accent2" w:themeShade="BF"/>
                <w:lang w:val="ro-RO"/>
              </w:rPr>
              <w:t>x</w:t>
            </w:r>
          </w:p>
        </w:tc>
        <w:tc>
          <w:tcPr>
            <w:tcW w:w="1270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44069" w:rsidRPr="00B4183B" w:rsidRDefault="00E44069" w:rsidP="00E44069">
            <w:pPr>
              <w:jc w:val="center"/>
              <w:rPr>
                <w:rFonts w:eastAsia="Arial Unicode MS"/>
                <w:i/>
                <w:iCs/>
                <w:color w:val="FF3399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FF3399"/>
                <w:lang w:val="ro-RO"/>
              </w:rPr>
              <w:t>C</w:t>
            </w:r>
          </w:p>
        </w:tc>
        <w:tc>
          <w:tcPr>
            <w:tcW w:w="1255" w:type="dxa"/>
            <w:vMerge/>
            <w:tcMar>
              <w:top w:w="17" w:type="dxa"/>
              <w:left w:w="17" w:type="dxa"/>
              <w:bottom w:w="0" w:type="dxa"/>
              <w:right w:w="17" w:type="dxa"/>
            </w:tcMar>
          </w:tcPr>
          <w:p w:rsidR="00E44069" w:rsidRPr="00715D3D" w:rsidRDefault="00E44069" w:rsidP="00E44069">
            <w:pPr>
              <w:jc w:val="center"/>
            </w:pPr>
          </w:p>
        </w:tc>
      </w:tr>
      <w:tr w:rsidR="00E44069" w:rsidRPr="00715D3D" w:rsidTr="00C10507">
        <w:trPr>
          <w:cantSplit/>
          <w:trHeight w:val="338"/>
        </w:trPr>
        <w:tc>
          <w:tcPr>
            <w:tcW w:w="3038" w:type="dxa"/>
            <w:shd w:val="clear" w:color="auto" w:fill="B6DDE8" w:themeFill="accent5" w:themeFillTint="66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44069" w:rsidRPr="00B4183B" w:rsidRDefault="00E44069" w:rsidP="00F5541B">
            <w:pPr>
              <w:rPr>
                <w:rFonts w:eastAsia="Arial Unicode MS"/>
                <w:lang w:val="ro-RO"/>
              </w:rPr>
            </w:pPr>
            <w:r w:rsidRPr="00B4183B">
              <w:rPr>
                <w:rFonts w:eastAsia="Arial Unicode MS"/>
                <w:lang w:val="ro-RO"/>
              </w:rPr>
              <w:t>Priority Axis 4 : A skilled and inclusive region</w:t>
            </w:r>
          </w:p>
        </w:tc>
        <w:tc>
          <w:tcPr>
            <w:tcW w:w="1395" w:type="dxa"/>
            <w:shd w:val="clear" w:color="auto" w:fill="B6DDE8" w:themeFill="accent5" w:themeFillTint="66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44069" w:rsidRPr="00B4183B" w:rsidRDefault="00E44069" w:rsidP="00E44069">
            <w:pPr>
              <w:jc w:val="center"/>
              <w:rPr>
                <w:rFonts w:eastAsia="Arial Unicode MS"/>
                <w:i/>
                <w:iCs/>
                <w:color w:val="FF0000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FF0000"/>
                <w:lang w:val="ro-RO"/>
              </w:rPr>
              <w:t>x</w:t>
            </w:r>
          </w:p>
        </w:tc>
        <w:tc>
          <w:tcPr>
            <w:tcW w:w="1262" w:type="dxa"/>
            <w:shd w:val="clear" w:color="auto" w:fill="B6DDE8" w:themeFill="accent5" w:themeFillTint="66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44069" w:rsidRPr="00B4183B" w:rsidRDefault="00E44069" w:rsidP="00E44069">
            <w:pPr>
              <w:jc w:val="center"/>
              <w:rPr>
                <w:rFonts w:eastAsia="Arial Unicode MS"/>
                <w:i/>
                <w:iCs/>
                <w:color w:val="76923C" w:themeColor="accent3" w:themeShade="BF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76923C" w:themeColor="accent3" w:themeShade="BF"/>
                <w:lang w:val="ro-RO"/>
              </w:rPr>
              <w:t>PO/C</w:t>
            </w:r>
          </w:p>
        </w:tc>
        <w:tc>
          <w:tcPr>
            <w:tcW w:w="1263" w:type="dxa"/>
            <w:shd w:val="clear" w:color="auto" w:fill="B6DDE8" w:themeFill="accent5" w:themeFillTint="66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44069" w:rsidRPr="00B4183B" w:rsidRDefault="00E44069" w:rsidP="00E44069">
            <w:pPr>
              <w:jc w:val="center"/>
              <w:rPr>
                <w:rFonts w:eastAsia="Arial Unicode MS"/>
                <w:i/>
                <w:iCs/>
                <w:color w:val="244061" w:themeColor="accent1" w:themeShade="80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244061" w:themeColor="accent1" w:themeShade="80"/>
                <w:lang w:val="ro-RO"/>
              </w:rPr>
              <w:t>C</w:t>
            </w:r>
          </w:p>
        </w:tc>
        <w:tc>
          <w:tcPr>
            <w:tcW w:w="1444" w:type="dxa"/>
            <w:shd w:val="clear" w:color="auto" w:fill="B6DDE8" w:themeFill="accent5" w:themeFillTint="66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44069" w:rsidRPr="00B4183B" w:rsidRDefault="00E44069" w:rsidP="00E44069">
            <w:pPr>
              <w:jc w:val="center"/>
              <w:rPr>
                <w:rFonts w:eastAsia="Arial Unicode MS"/>
                <w:i/>
                <w:iCs/>
                <w:color w:val="000000" w:themeColor="text1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000000" w:themeColor="text1"/>
                <w:lang w:val="ro-RO"/>
              </w:rPr>
              <w:t>C</w:t>
            </w:r>
          </w:p>
        </w:tc>
        <w:tc>
          <w:tcPr>
            <w:tcW w:w="1559" w:type="dxa"/>
            <w:shd w:val="clear" w:color="auto" w:fill="B6DDE8" w:themeFill="accent5" w:themeFillTint="66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44069" w:rsidRPr="00B4183B" w:rsidRDefault="00E44069" w:rsidP="00E44069">
            <w:pPr>
              <w:jc w:val="center"/>
              <w:rPr>
                <w:rFonts w:eastAsia="Arial Unicode MS"/>
                <w:i/>
                <w:iCs/>
                <w:color w:val="943634" w:themeColor="accent2" w:themeShade="BF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943634" w:themeColor="accent2" w:themeShade="BF"/>
                <w:lang w:val="ro-RO"/>
              </w:rPr>
              <w:t>C</w:t>
            </w:r>
          </w:p>
        </w:tc>
        <w:tc>
          <w:tcPr>
            <w:tcW w:w="1270" w:type="dxa"/>
            <w:shd w:val="clear" w:color="auto" w:fill="B6DDE8" w:themeFill="accent5" w:themeFillTint="66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44069" w:rsidRPr="00B4183B" w:rsidRDefault="00E44069" w:rsidP="00E44069">
            <w:pPr>
              <w:jc w:val="center"/>
              <w:rPr>
                <w:rFonts w:eastAsia="Arial Unicode MS"/>
                <w:i/>
                <w:iCs/>
                <w:color w:val="FF3399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FF3399"/>
                <w:lang w:val="ro-RO"/>
              </w:rPr>
              <w:t>C</w:t>
            </w:r>
          </w:p>
        </w:tc>
        <w:tc>
          <w:tcPr>
            <w:tcW w:w="1255" w:type="dxa"/>
            <w:vMerge/>
            <w:shd w:val="clear" w:color="auto" w:fill="B6DDE8" w:themeFill="accent5" w:themeFillTint="66"/>
            <w:tcMar>
              <w:top w:w="17" w:type="dxa"/>
              <w:left w:w="17" w:type="dxa"/>
              <w:bottom w:w="0" w:type="dxa"/>
              <w:right w:w="17" w:type="dxa"/>
            </w:tcMar>
          </w:tcPr>
          <w:p w:rsidR="00E44069" w:rsidRPr="00715D3D" w:rsidRDefault="00E44069" w:rsidP="00E44069">
            <w:pPr>
              <w:jc w:val="center"/>
            </w:pPr>
          </w:p>
        </w:tc>
      </w:tr>
      <w:tr w:rsidR="00E44069" w:rsidRPr="00715D3D" w:rsidTr="00C10507">
        <w:trPr>
          <w:cantSplit/>
          <w:trHeight w:val="581"/>
        </w:trPr>
        <w:tc>
          <w:tcPr>
            <w:tcW w:w="3038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44069" w:rsidRPr="00B4183B" w:rsidRDefault="00E44069" w:rsidP="00F5541B">
            <w:pPr>
              <w:rPr>
                <w:rFonts w:eastAsia="Arial Unicode MS"/>
                <w:lang w:val="ro-RO"/>
              </w:rPr>
            </w:pPr>
            <w:r w:rsidRPr="00B4183B">
              <w:rPr>
                <w:rFonts w:eastAsia="Arial Unicode MS"/>
                <w:lang w:val="ro-RO"/>
              </w:rPr>
              <w:t>SO 4.1: To create an integrated cross-border area in terms of employment and labour mobility</w:t>
            </w:r>
          </w:p>
        </w:tc>
        <w:tc>
          <w:tcPr>
            <w:tcW w:w="1395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44069" w:rsidRPr="00B4183B" w:rsidRDefault="00E44069" w:rsidP="00E44069">
            <w:pPr>
              <w:jc w:val="center"/>
              <w:rPr>
                <w:rFonts w:eastAsia="Arial Unicode MS"/>
                <w:i/>
                <w:iCs/>
                <w:color w:val="FF0000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FF0000"/>
                <w:lang w:val="ro-RO"/>
              </w:rPr>
              <w:t>x</w:t>
            </w:r>
          </w:p>
        </w:tc>
        <w:tc>
          <w:tcPr>
            <w:tcW w:w="1262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44069" w:rsidRPr="00B4183B" w:rsidRDefault="00E44069" w:rsidP="00E44069">
            <w:pPr>
              <w:jc w:val="center"/>
              <w:rPr>
                <w:rFonts w:eastAsia="Arial Unicode MS"/>
                <w:i/>
                <w:iCs/>
                <w:color w:val="76923C" w:themeColor="accent3" w:themeShade="BF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76923C" w:themeColor="accent3" w:themeShade="BF"/>
                <w:lang w:val="ro-RO"/>
              </w:rPr>
              <w:t>PO (SO 1.1, 2.1, 9.1) C (SO 8.1)</w:t>
            </w:r>
          </w:p>
        </w:tc>
        <w:tc>
          <w:tcPr>
            <w:tcW w:w="1263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44069" w:rsidRPr="00B4183B" w:rsidRDefault="00E44069" w:rsidP="00E44069">
            <w:pPr>
              <w:jc w:val="center"/>
              <w:rPr>
                <w:rFonts w:eastAsia="Arial Unicode MS"/>
                <w:i/>
                <w:iCs/>
                <w:color w:val="244061" w:themeColor="accent1" w:themeShade="80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244061" w:themeColor="accent1" w:themeShade="80"/>
                <w:lang w:val="ro-RO"/>
              </w:rPr>
              <w:t>C (IP 1.1, 2.1, 3.1, 3.2, 3.3, 3.4, 4.1, 4.3, 5.1, 5.2</w:t>
            </w:r>
            <w:r w:rsidR="00FF4EEE" w:rsidRPr="00B4183B">
              <w:rPr>
                <w:rFonts w:eastAsia="Arial Unicode MS"/>
                <w:i/>
                <w:iCs/>
                <w:color w:val="244061" w:themeColor="accent1" w:themeShade="80"/>
                <w:lang w:val="ro-RO"/>
              </w:rPr>
              <w:t>, 5.3</w:t>
            </w:r>
            <w:r w:rsidRPr="00B4183B">
              <w:rPr>
                <w:rFonts w:eastAsia="Arial Unicode MS"/>
                <w:i/>
                <w:iCs/>
                <w:color w:val="244061" w:themeColor="accent1" w:themeShade="80"/>
                <w:lang w:val="ro-RO"/>
              </w:rPr>
              <w:t>)</w:t>
            </w:r>
          </w:p>
          <w:p w:rsidR="00E44069" w:rsidRPr="00B4183B" w:rsidRDefault="00E44069" w:rsidP="00FF4EEE">
            <w:pPr>
              <w:jc w:val="center"/>
              <w:rPr>
                <w:rFonts w:eastAsia="Arial Unicode MS"/>
                <w:i/>
                <w:iCs/>
                <w:color w:val="244061" w:themeColor="accent1" w:themeShade="80"/>
                <w:lang w:val="ro-RO"/>
              </w:rPr>
            </w:pPr>
          </w:p>
        </w:tc>
        <w:tc>
          <w:tcPr>
            <w:tcW w:w="1444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44069" w:rsidRPr="00B4183B" w:rsidRDefault="00E44069" w:rsidP="00E44069">
            <w:pPr>
              <w:jc w:val="center"/>
              <w:rPr>
                <w:rFonts w:eastAsia="Arial Unicode MS"/>
                <w:i/>
                <w:iCs/>
                <w:color w:val="000000" w:themeColor="text1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000000" w:themeColor="text1"/>
                <w:lang w:val="ro-RO"/>
              </w:rPr>
              <w:t>C (SO 2.1, SO 2.2)</w:t>
            </w:r>
          </w:p>
        </w:tc>
        <w:tc>
          <w:tcPr>
            <w:tcW w:w="1559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44069" w:rsidRPr="00B4183B" w:rsidRDefault="00E44069" w:rsidP="00E44069">
            <w:pPr>
              <w:jc w:val="center"/>
              <w:rPr>
                <w:rFonts w:eastAsia="Arial Unicode MS"/>
                <w:i/>
                <w:iCs/>
                <w:color w:val="943634" w:themeColor="accent2" w:themeShade="BF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943634" w:themeColor="accent2" w:themeShade="BF"/>
                <w:lang w:val="ro-RO"/>
              </w:rPr>
              <w:t>C (IP 1.1, 1.2)</w:t>
            </w:r>
          </w:p>
        </w:tc>
        <w:tc>
          <w:tcPr>
            <w:tcW w:w="1270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44069" w:rsidRPr="00B4183B" w:rsidRDefault="00E44069" w:rsidP="00E44069">
            <w:pPr>
              <w:jc w:val="center"/>
              <w:rPr>
                <w:rFonts w:eastAsia="Arial Unicode MS"/>
                <w:i/>
                <w:iCs/>
                <w:color w:val="FF3399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FF3399"/>
                <w:lang w:val="ro-RO"/>
              </w:rPr>
              <w:t>C</w:t>
            </w:r>
          </w:p>
        </w:tc>
        <w:tc>
          <w:tcPr>
            <w:tcW w:w="1255" w:type="dxa"/>
            <w:vMerge/>
            <w:tcMar>
              <w:top w:w="17" w:type="dxa"/>
              <w:left w:w="17" w:type="dxa"/>
              <w:bottom w:w="0" w:type="dxa"/>
              <w:right w:w="17" w:type="dxa"/>
            </w:tcMar>
          </w:tcPr>
          <w:p w:rsidR="00E44069" w:rsidRPr="00715D3D" w:rsidRDefault="00E44069" w:rsidP="00E44069">
            <w:pPr>
              <w:jc w:val="center"/>
            </w:pPr>
          </w:p>
        </w:tc>
      </w:tr>
      <w:tr w:rsidR="00E44069" w:rsidRPr="00715D3D" w:rsidTr="00C10507">
        <w:trPr>
          <w:cantSplit/>
          <w:trHeight w:val="500"/>
        </w:trPr>
        <w:tc>
          <w:tcPr>
            <w:tcW w:w="3038" w:type="dxa"/>
            <w:shd w:val="clear" w:color="auto" w:fill="B6DDE8" w:themeFill="accent5" w:themeFillTint="66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44069" w:rsidRPr="00B4183B" w:rsidRDefault="00E44069" w:rsidP="00F5541B">
            <w:pPr>
              <w:rPr>
                <w:rFonts w:eastAsia="Arial Unicode MS"/>
                <w:lang w:val="ro-RO"/>
              </w:rPr>
            </w:pPr>
            <w:r w:rsidRPr="00B4183B">
              <w:rPr>
                <w:rFonts w:eastAsia="Arial Unicode MS"/>
                <w:lang w:val="ro-RO"/>
              </w:rPr>
              <w:t>Priority Axis 5 : An effective region</w:t>
            </w:r>
          </w:p>
        </w:tc>
        <w:tc>
          <w:tcPr>
            <w:tcW w:w="1395" w:type="dxa"/>
            <w:shd w:val="clear" w:color="auto" w:fill="B6DDE8" w:themeFill="accent5" w:themeFillTint="66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44069" w:rsidRPr="00B4183B" w:rsidRDefault="00E44069" w:rsidP="00E44069">
            <w:pPr>
              <w:jc w:val="center"/>
              <w:rPr>
                <w:rFonts w:eastAsia="Arial Unicode MS"/>
                <w:i/>
                <w:iCs/>
                <w:color w:val="FF0000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FF0000"/>
                <w:lang w:val="ro-RO"/>
              </w:rPr>
              <w:t>x</w:t>
            </w:r>
          </w:p>
        </w:tc>
        <w:tc>
          <w:tcPr>
            <w:tcW w:w="1262" w:type="dxa"/>
            <w:shd w:val="clear" w:color="auto" w:fill="B6DDE8" w:themeFill="accent5" w:themeFillTint="66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44069" w:rsidRPr="00B4183B" w:rsidRDefault="00E44069" w:rsidP="00E44069">
            <w:pPr>
              <w:jc w:val="center"/>
              <w:rPr>
                <w:rFonts w:eastAsia="Arial Unicode MS"/>
                <w:i/>
                <w:iCs/>
                <w:color w:val="76923C" w:themeColor="accent3" w:themeShade="BF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76923C" w:themeColor="accent3" w:themeShade="BF"/>
                <w:lang w:val="ro-RO"/>
              </w:rPr>
              <w:t>C</w:t>
            </w:r>
          </w:p>
        </w:tc>
        <w:tc>
          <w:tcPr>
            <w:tcW w:w="1263" w:type="dxa"/>
            <w:shd w:val="clear" w:color="auto" w:fill="B6DDE8" w:themeFill="accent5" w:themeFillTint="66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44069" w:rsidRPr="00B4183B" w:rsidRDefault="00E44069" w:rsidP="00E44069">
            <w:pPr>
              <w:jc w:val="center"/>
              <w:rPr>
                <w:rFonts w:eastAsia="Arial Unicode MS"/>
                <w:i/>
                <w:iCs/>
                <w:color w:val="244061" w:themeColor="accent1" w:themeShade="80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244061" w:themeColor="accent1" w:themeShade="80"/>
                <w:lang w:val="ro-RO"/>
              </w:rPr>
              <w:t>C</w:t>
            </w:r>
          </w:p>
        </w:tc>
        <w:tc>
          <w:tcPr>
            <w:tcW w:w="1444" w:type="dxa"/>
            <w:shd w:val="clear" w:color="auto" w:fill="B6DDE8" w:themeFill="accent5" w:themeFillTint="66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44069" w:rsidRPr="00B4183B" w:rsidRDefault="00E44069" w:rsidP="00E44069">
            <w:pPr>
              <w:jc w:val="center"/>
              <w:rPr>
                <w:rFonts w:eastAsia="Arial Unicode MS"/>
                <w:i/>
                <w:iCs/>
                <w:color w:val="000000" w:themeColor="text1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000000" w:themeColor="text1"/>
                <w:lang w:val="ro-RO"/>
              </w:rPr>
              <w:t>C</w:t>
            </w:r>
          </w:p>
        </w:tc>
        <w:tc>
          <w:tcPr>
            <w:tcW w:w="1559" w:type="dxa"/>
            <w:shd w:val="clear" w:color="auto" w:fill="B6DDE8" w:themeFill="accent5" w:themeFillTint="66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44069" w:rsidRPr="00B4183B" w:rsidRDefault="00E44069" w:rsidP="00E44069">
            <w:pPr>
              <w:jc w:val="center"/>
              <w:rPr>
                <w:rFonts w:eastAsia="Arial Unicode MS"/>
                <w:i/>
                <w:iCs/>
                <w:color w:val="943634" w:themeColor="accent2" w:themeShade="BF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943634" w:themeColor="accent2" w:themeShade="BF"/>
                <w:lang w:val="ro-RO"/>
              </w:rPr>
              <w:t>C</w:t>
            </w:r>
          </w:p>
        </w:tc>
        <w:tc>
          <w:tcPr>
            <w:tcW w:w="1270" w:type="dxa"/>
            <w:shd w:val="clear" w:color="auto" w:fill="B6DDE8" w:themeFill="accent5" w:themeFillTint="66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44069" w:rsidRPr="00B4183B" w:rsidRDefault="00E44069" w:rsidP="00E44069">
            <w:pPr>
              <w:jc w:val="center"/>
              <w:rPr>
                <w:rFonts w:eastAsia="Arial Unicode MS"/>
                <w:i/>
                <w:iCs/>
                <w:color w:val="FF3399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FF3399"/>
                <w:lang w:val="ro-RO"/>
              </w:rPr>
              <w:t>x</w:t>
            </w:r>
          </w:p>
        </w:tc>
        <w:tc>
          <w:tcPr>
            <w:tcW w:w="1255" w:type="dxa"/>
            <w:vMerge/>
            <w:shd w:val="clear" w:color="auto" w:fill="B6DDE8" w:themeFill="accent5" w:themeFillTint="66"/>
            <w:tcMar>
              <w:top w:w="17" w:type="dxa"/>
              <w:left w:w="17" w:type="dxa"/>
              <w:bottom w:w="0" w:type="dxa"/>
              <w:right w:w="17" w:type="dxa"/>
            </w:tcMar>
          </w:tcPr>
          <w:p w:rsidR="00E44069" w:rsidRPr="00715D3D" w:rsidRDefault="00E44069" w:rsidP="00E44069">
            <w:pPr>
              <w:jc w:val="center"/>
            </w:pPr>
          </w:p>
        </w:tc>
      </w:tr>
      <w:tr w:rsidR="00E44069" w:rsidRPr="00715D3D" w:rsidTr="00C10507">
        <w:trPr>
          <w:cantSplit/>
          <w:trHeight w:val="356"/>
        </w:trPr>
        <w:tc>
          <w:tcPr>
            <w:tcW w:w="3038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44069" w:rsidRPr="00B4183B" w:rsidRDefault="00E44069" w:rsidP="00F5541B">
            <w:pPr>
              <w:rPr>
                <w:rFonts w:eastAsia="Arial Unicode MS"/>
                <w:lang w:val="ro-RO"/>
              </w:rPr>
            </w:pPr>
            <w:r w:rsidRPr="00B4183B">
              <w:rPr>
                <w:rFonts w:eastAsia="Arial Unicode MS"/>
                <w:lang w:val="ro-RO"/>
              </w:rPr>
              <w:t>SO 5.1: To increase cooperation capacity and the efficiency of public institutions in a CBC context</w:t>
            </w:r>
          </w:p>
        </w:tc>
        <w:tc>
          <w:tcPr>
            <w:tcW w:w="1395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44069" w:rsidRPr="00B4183B" w:rsidRDefault="00E44069" w:rsidP="00E44069">
            <w:pPr>
              <w:jc w:val="center"/>
              <w:rPr>
                <w:rFonts w:eastAsia="Arial Unicode MS"/>
                <w:i/>
                <w:iCs/>
                <w:color w:val="FF0000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FF0000"/>
                <w:lang w:val="ro-RO"/>
              </w:rPr>
              <w:t>x</w:t>
            </w:r>
          </w:p>
        </w:tc>
        <w:tc>
          <w:tcPr>
            <w:tcW w:w="1262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44069" w:rsidRPr="00B4183B" w:rsidRDefault="00E44069" w:rsidP="00E44069">
            <w:pPr>
              <w:jc w:val="center"/>
              <w:rPr>
                <w:rFonts w:eastAsia="Arial Unicode MS"/>
                <w:i/>
                <w:iCs/>
                <w:color w:val="76923C" w:themeColor="accent3" w:themeShade="BF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76923C" w:themeColor="accent3" w:themeShade="BF"/>
                <w:lang w:val="ro-RO"/>
              </w:rPr>
              <w:t>C (SO 4.3, 7.1, 8.1, 9.1)</w:t>
            </w:r>
          </w:p>
        </w:tc>
        <w:tc>
          <w:tcPr>
            <w:tcW w:w="1263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44069" w:rsidRPr="00B4183B" w:rsidRDefault="00E44069" w:rsidP="00FF4EEE">
            <w:pPr>
              <w:jc w:val="center"/>
              <w:rPr>
                <w:rFonts w:eastAsia="Arial Unicode MS"/>
                <w:i/>
                <w:iCs/>
                <w:color w:val="244061" w:themeColor="accent1" w:themeShade="80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244061" w:themeColor="accent1" w:themeShade="80"/>
                <w:lang w:val="ro-RO"/>
              </w:rPr>
              <w:t>C(IP 2.1, 3.4, 4.1, 4.2, 4.3</w:t>
            </w:r>
            <w:r w:rsidR="00FF4EEE" w:rsidRPr="00B4183B">
              <w:rPr>
                <w:rFonts w:eastAsia="Arial Unicode MS"/>
                <w:i/>
                <w:iCs/>
                <w:color w:val="244061" w:themeColor="accent1" w:themeShade="80"/>
                <w:lang w:val="ro-RO"/>
              </w:rPr>
              <w:t>, 4.4</w:t>
            </w:r>
            <w:r w:rsidRPr="00B4183B">
              <w:rPr>
                <w:rFonts w:eastAsia="Arial Unicode MS"/>
                <w:i/>
                <w:iCs/>
                <w:color w:val="244061" w:themeColor="accent1" w:themeShade="80"/>
                <w:lang w:val="ro-RO"/>
              </w:rPr>
              <w:t>)</w:t>
            </w:r>
          </w:p>
        </w:tc>
        <w:tc>
          <w:tcPr>
            <w:tcW w:w="1444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44069" w:rsidRPr="00B4183B" w:rsidRDefault="00E44069" w:rsidP="00E44069">
            <w:pPr>
              <w:jc w:val="center"/>
              <w:rPr>
                <w:rFonts w:eastAsia="Arial Unicode MS"/>
                <w:i/>
                <w:iCs/>
                <w:color w:val="000000" w:themeColor="text1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000000" w:themeColor="text1"/>
                <w:lang w:val="ro-RO"/>
              </w:rPr>
              <w:t>C</w:t>
            </w:r>
            <w:r w:rsidR="00FF4EEE" w:rsidRPr="00B4183B">
              <w:rPr>
                <w:rFonts w:eastAsia="Arial Unicode MS"/>
                <w:i/>
                <w:iCs/>
                <w:color w:val="000000" w:themeColor="text1"/>
                <w:lang w:val="ro-RO"/>
              </w:rPr>
              <w:t xml:space="preserve"> </w:t>
            </w:r>
            <w:r w:rsidRPr="00B4183B">
              <w:rPr>
                <w:rFonts w:eastAsia="Arial Unicode MS"/>
                <w:i/>
                <w:iCs/>
                <w:color w:val="000000" w:themeColor="text1"/>
                <w:lang w:val="ro-RO"/>
              </w:rPr>
              <w:t>(SO 1.1, 1.2,1.3,1.4,2.1,2.2)</w:t>
            </w:r>
          </w:p>
        </w:tc>
        <w:tc>
          <w:tcPr>
            <w:tcW w:w="1559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44069" w:rsidRPr="00B4183B" w:rsidRDefault="00E44069" w:rsidP="00FF4EEE">
            <w:pPr>
              <w:jc w:val="center"/>
              <w:rPr>
                <w:rFonts w:eastAsia="Arial Unicode MS"/>
                <w:i/>
                <w:iCs/>
                <w:color w:val="943634" w:themeColor="accent2" w:themeShade="BF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943634" w:themeColor="accent2" w:themeShade="BF"/>
                <w:lang w:val="ro-RO"/>
              </w:rPr>
              <w:t>C (IP 2.3</w:t>
            </w:r>
            <w:r w:rsidR="00FF4EEE" w:rsidRPr="00B4183B">
              <w:rPr>
                <w:rFonts w:eastAsia="Arial Unicode MS"/>
                <w:i/>
                <w:iCs/>
                <w:color w:val="943634" w:themeColor="accent2" w:themeShade="BF"/>
                <w:lang w:val="ro-RO"/>
              </w:rPr>
              <w:t>,</w:t>
            </w:r>
            <w:r w:rsidRPr="00B4183B">
              <w:rPr>
                <w:rFonts w:eastAsia="Arial Unicode MS"/>
                <w:i/>
                <w:iCs/>
                <w:color w:val="943634" w:themeColor="accent2" w:themeShade="BF"/>
                <w:lang w:val="ro-RO"/>
              </w:rPr>
              <w:t xml:space="preserve"> 1.2, 2.1)</w:t>
            </w:r>
          </w:p>
        </w:tc>
        <w:tc>
          <w:tcPr>
            <w:tcW w:w="1270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E44069" w:rsidRPr="00B4183B" w:rsidRDefault="00E44069" w:rsidP="00E44069">
            <w:pPr>
              <w:jc w:val="center"/>
              <w:rPr>
                <w:rFonts w:eastAsia="Arial Unicode MS"/>
                <w:i/>
                <w:iCs/>
                <w:color w:val="FF3399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FF3399"/>
                <w:lang w:val="ro-RO"/>
              </w:rPr>
              <w:t>x</w:t>
            </w:r>
          </w:p>
        </w:tc>
        <w:tc>
          <w:tcPr>
            <w:tcW w:w="1255" w:type="dxa"/>
            <w:vMerge/>
            <w:tcMar>
              <w:top w:w="17" w:type="dxa"/>
              <w:left w:w="17" w:type="dxa"/>
              <w:bottom w:w="0" w:type="dxa"/>
              <w:right w:w="17" w:type="dxa"/>
            </w:tcMar>
          </w:tcPr>
          <w:p w:rsidR="00E44069" w:rsidRPr="00715D3D" w:rsidRDefault="00E44069" w:rsidP="00E44069">
            <w:pPr>
              <w:jc w:val="center"/>
            </w:pPr>
          </w:p>
        </w:tc>
      </w:tr>
    </w:tbl>
    <w:p w:rsidR="00E44069" w:rsidRPr="00B4183B" w:rsidRDefault="00E44069" w:rsidP="00E44069">
      <w:pPr>
        <w:pStyle w:val="NormalWeb"/>
        <w:spacing w:before="0" w:beforeAutospacing="0" w:after="0" w:afterAutospacing="0"/>
        <w:rPr>
          <w:rFonts w:ascii="Times New Roman" w:hAnsi="Times New Roman" w:cs="Times New Roman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3"/>
        <w:gridCol w:w="2916"/>
      </w:tblGrid>
      <w:tr w:rsidR="00E44069" w:rsidRPr="00715D3D" w:rsidTr="000F72F2">
        <w:tc>
          <w:tcPr>
            <w:tcW w:w="0" w:type="auto"/>
            <w:gridSpan w:val="2"/>
          </w:tcPr>
          <w:p w:rsidR="00E44069" w:rsidRPr="00B4183B" w:rsidRDefault="00E44069" w:rsidP="00E44069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B4183B">
              <w:rPr>
                <w:rFonts w:ascii="Times New Roman" w:hAnsi="Times New Roman" w:cs="Times New Roman"/>
                <w:szCs w:val="24"/>
              </w:rPr>
              <w:t>NOTE</w:t>
            </w:r>
          </w:p>
        </w:tc>
      </w:tr>
      <w:tr w:rsidR="00E44069" w:rsidRPr="00715D3D" w:rsidTr="00483BE9">
        <w:tc>
          <w:tcPr>
            <w:tcW w:w="0" w:type="auto"/>
          </w:tcPr>
          <w:p w:rsidR="00E44069" w:rsidRPr="00B4183B" w:rsidRDefault="00E44069" w:rsidP="00E44069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szCs w:val="24"/>
              </w:rPr>
            </w:pPr>
            <w:r w:rsidRPr="00B4183B">
              <w:rPr>
                <w:rFonts w:ascii="Times New Roman" w:hAnsi="Times New Roman" w:cs="Times New Roman"/>
                <w:szCs w:val="24"/>
              </w:rPr>
              <w:t xml:space="preserve">C </w:t>
            </w:r>
          </w:p>
        </w:tc>
        <w:tc>
          <w:tcPr>
            <w:tcW w:w="0" w:type="auto"/>
          </w:tcPr>
          <w:p w:rsidR="00E44069" w:rsidRPr="00B4183B" w:rsidRDefault="00E44069" w:rsidP="004F293A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B4183B">
              <w:rPr>
                <w:rFonts w:ascii="Times New Roman" w:hAnsi="Times New Roman" w:cs="Times New Roman"/>
                <w:szCs w:val="24"/>
              </w:rPr>
              <w:t>Co</w:t>
            </w:r>
            <w:r w:rsidR="004F293A" w:rsidRPr="00B4183B">
              <w:rPr>
                <w:rFonts w:ascii="Times New Roman" w:hAnsi="Times New Roman" w:cs="Times New Roman"/>
                <w:szCs w:val="24"/>
              </w:rPr>
              <w:t>mplementarity</w:t>
            </w:r>
            <w:proofErr w:type="spellEnd"/>
          </w:p>
        </w:tc>
      </w:tr>
      <w:tr w:rsidR="00E44069" w:rsidRPr="00715D3D" w:rsidTr="00483BE9">
        <w:tc>
          <w:tcPr>
            <w:tcW w:w="0" w:type="auto"/>
          </w:tcPr>
          <w:p w:rsidR="00E44069" w:rsidRPr="00715D3D" w:rsidRDefault="00E44069" w:rsidP="00E44069">
            <w:r w:rsidRPr="00715D3D">
              <w:t xml:space="preserve">PO </w:t>
            </w:r>
          </w:p>
        </w:tc>
        <w:tc>
          <w:tcPr>
            <w:tcW w:w="0" w:type="auto"/>
          </w:tcPr>
          <w:p w:rsidR="00E44069" w:rsidRPr="00715D3D" w:rsidRDefault="00E44069" w:rsidP="00DA6BF4">
            <w:r w:rsidRPr="00715D3D">
              <w:t>Potential overlap</w:t>
            </w:r>
          </w:p>
        </w:tc>
      </w:tr>
      <w:tr w:rsidR="00E44069" w:rsidRPr="00715D3D" w:rsidTr="00483BE9">
        <w:tc>
          <w:tcPr>
            <w:tcW w:w="0" w:type="auto"/>
          </w:tcPr>
          <w:p w:rsidR="00E44069" w:rsidRPr="00715D3D" w:rsidRDefault="00E44069" w:rsidP="00E44069">
            <w:r w:rsidRPr="00715D3D">
              <w:t xml:space="preserve">X </w:t>
            </w:r>
          </w:p>
        </w:tc>
        <w:tc>
          <w:tcPr>
            <w:tcW w:w="0" w:type="auto"/>
          </w:tcPr>
          <w:p w:rsidR="00E44069" w:rsidRPr="00715D3D" w:rsidRDefault="00E44069" w:rsidP="00DA6BF4">
            <w:r w:rsidRPr="00715D3D">
              <w:t>Not relevant</w:t>
            </w:r>
          </w:p>
        </w:tc>
      </w:tr>
      <w:tr w:rsidR="00E44069" w:rsidRPr="00715D3D" w:rsidTr="00483BE9">
        <w:tc>
          <w:tcPr>
            <w:tcW w:w="0" w:type="auto"/>
          </w:tcPr>
          <w:p w:rsidR="00E44069" w:rsidRPr="00715D3D" w:rsidRDefault="00E44069" w:rsidP="00F60C98">
            <w:r w:rsidRPr="00715D3D">
              <w:t xml:space="preserve">++ </w:t>
            </w:r>
          </w:p>
        </w:tc>
        <w:tc>
          <w:tcPr>
            <w:tcW w:w="0" w:type="auto"/>
          </w:tcPr>
          <w:p w:rsidR="00E44069" w:rsidRPr="00715D3D" w:rsidRDefault="00E44069" w:rsidP="00DA6BF4">
            <w:r w:rsidRPr="00715D3D">
              <w:t>High risk of overlapping</w:t>
            </w:r>
          </w:p>
        </w:tc>
      </w:tr>
      <w:tr w:rsidR="00E44069" w:rsidRPr="00715D3D" w:rsidTr="00483BE9">
        <w:tc>
          <w:tcPr>
            <w:tcW w:w="0" w:type="auto"/>
          </w:tcPr>
          <w:p w:rsidR="00E44069" w:rsidRPr="00715D3D" w:rsidRDefault="00E44069" w:rsidP="00E44069">
            <w:r w:rsidRPr="00715D3D">
              <w:t xml:space="preserve">+ </w:t>
            </w:r>
          </w:p>
        </w:tc>
        <w:tc>
          <w:tcPr>
            <w:tcW w:w="0" w:type="auto"/>
          </w:tcPr>
          <w:p w:rsidR="00E44069" w:rsidRPr="00715D3D" w:rsidRDefault="00E44069" w:rsidP="00DA6BF4">
            <w:r w:rsidRPr="00715D3D">
              <w:t>Medium risk of overlapping</w:t>
            </w:r>
          </w:p>
        </w:tc>
      </w:tr>
      <w:tr w:rsidR="00E44069" w:rsidRPr="00715D3D" w:rsidTr="00483BE9">
        <w:tc>
          <w:tcPr>
            <w:tcW w:w="0" w:type="auto"/>
          </w:tcPr>
          <w:p w:rsidR="00E44069" w:rsidRPr="00715D3D" w:rsidRDefault="00F60C98" w:rsidP="00E44069">
            <w:r w:rsidRPr="00715D3D">
              <w:t>-</w:t>
            </w:r>
            <w:r w:rsidR="00E44069" w:rsidRPr="00715D3D">
              <w:t xml:space="preserve"> </w:t>
            </w:r>
          </w:p>
        </w:tc>
        <w:tc>
          <w:tcPr>
            <w:tcW w:w="0" w:type="auto"/>
          </w:tcPr>
          <w:p w:rsidR="00E44069" w:rsidRPr="00715D3D" w:rsidRDefault="00E44069" w:rsidP="00DA6BF4">
            <w:r w:rsidRPr="00715D3D">
              <w:t>Low risk of overlapping</w:t>
            </w:r>
          </w:p>
        </w:tc>
      </w:tr>
    </w:tbl>
    <w:p w:rsidR="000542CF" w:rsidRDefault="000542CF" w:rsidP="000542CF">
      <w:pPr>
        <w:spacing w:before="240"/>
        <w:jc w:val="both"/>
      </w:pPr>
      <w:r w:rsidRPr="00715D3D">
        <w:lastRenderedPageBreak/>
        <w:t>* A</w:t>
      </w:r>
      <w:r w:rsidR="00147F88" w:rsidRPr="00715D3D">
        <w:t xml:space="preserve"> special mention</w:t>
      </w:r>
      <w:r w:rsidRPr="00715D3D">
        <w:t xml:space="preserve"> has to be made concerning the </w:t>
      </w:r>
      <w:r w:rsidR="00C10507" w:rsidRPr="00715D3D">
        <w:t>NRDP</w:t>
      </w:r>
      <w:r w:rsidRPr="00715D3D">
        <w:t>:  M</w:t>
      </w:r>
      <w:r w:rsidR="00147F88" w:rsidRPr="00715D3D">
        <w:t>any measure</w:t>
      </w:r>
      <w:r w:rsidRPr="00715D3D">
        <w:t>s support actions that tackle “</w:t>
      </w:r>
      <w:r w:rsidRPr="00715D3D">
        <w:rPr>
          <w:i/>
        </w:rPr>
        <w:t>E</w:t>
      </w:r>
      <w:r w:rsidR="00147F88" w:rsidRPr="00715D3D">
        <w:rPr>
          <w:i/>
        </w:rPr>
        <w:t>nvironmental conditions, change and risk</w:t>
      </w:r>
      <w:r w:rsidRPr="00715D3D">
        <w:t>”, “</w:t>
      </w:r>
      <w:r w:rsidRPr="00715D3D">
        <w:rPr>
          <w:i/>
        </w:rPr>
        <w:t>D</w:t>
      </w:r>
      <w:r w:rsidR="00147F88" w:rsidRPr="00715D3D">
        <w:rPr>
          <w:i/>
        </w:rPr>
        <w:t>evelopment of rural non-agricultural products/activities</w:t>
      </w:r>
      <w:r w:rsidR="00147F88" w:rsidRPr="00715D3D">
        <w:t xml:space="preserve">” </w:t>
      </w:r>
      <w:r w:rsidRPr="00715D3D">
        <w:t>that can be seen as close to the PA 2 and 3 of</w:t>
      </w:r>
      <w:r w:rsidR="00147F88" w:rsidRPr="00715D3D">
        <w:t xml:space="preserve"> the CBC ROBG) and </w:t>
      </w:r>
      <w:r w:rsidRPr="00715D3D">
        <w:t>the “</w:t>
      </w:r>
      <w:r w:rsidRPr="00715D3D">
        <w:rPr>
          <w:i/>
        </w:rPr>
        <w:t>T</w:t>
      </w:r>
      <w:r w:rsidR="00147F88" w:rsidRPr="00715D3D">
        <w:rPr>
          <w:i/>
        </w:rPr>
        <w:t>raining for farmers</w:t>
      </w:r>
      <w:r w:rsidRPr="00715D3D">
        <w:t>”</w:t>
      </w:r>
      <w:r w:rsidR="00147F88" w:rsidRPr="00715D3D">
        <w:t xml:space="preserve"> </w:t>
      </w:r>
      <w:r w:rsidRPr="00715D3D">
        <w:t xml:space="preserve">that can be seen as close </w:t>
      </w:r>
      <w:r w:rsidR="00147F88" w:rsidRPr="00715D3D">
        <w:t>to</w:t>
      </w:r>
      <w:r w:rsidRPr="00715D3D">
        <w:t xml:space="preserve"> the</w:t>
      </w:r>
      <w:r w:rsidR="00147F88" w:rsidRPr="00715D3D">
        <w:t xml:space="preserve"> activities supported under the PA 4 of the CBC ROBG</w:t>
      </w:r>
      <w:r w:rsidRPr="00715D3D">
        <w:t xml:space="preserve"> if the</w:t>
      </w:r>
      <w:r w:rsidR="00147F88" w:rsidRPr="00715D3D">
        <w:t xml:space="preserve"> </w:t>
      </w:r>
      <w:r w:rsidRPr="00715D3D">
        <w:t>beneficiaries, the</w:t>
      </w:r>
      <w:r w:rsidR="00CC7FF4" w:rsidRPr="00715D3D">
        <w:t xml:space="preserve"> “</w:t>
      </w:r>
      <w:r w:rsidR="00CC7FF4" w:rsidRPr="00715D3D">
        <w:rPr>
          <w:i/>
        </w:rPr>
        <w:t>farmers</w:t>
      </w:r>
      <w:r w:rsidR="00CC7FF4" w:rsidRPr="00715D3D">
        <w:t xml:space="preserve">” </w:t>
      </w:r>
      <w:r w:rsidRPr="00715D3D">
        <w:t>are SMEs</w:t>
      </w:r>
      <w:r w:rsidR="00147F88" w:rsidRPr="00715D3D">
        <w:t>. As such</w:t>
      </w:r>
      <w:r w:rsidR="00D40B27" w:rsidRPr="00715D3D">
        <w:t>,</w:t>
      </w:r>
      <w:r w:rsidR="00147F88" w:rsidRPr="00715D3D">
        <w:t xml:space="preserve"> the </w:t>
      </w:r>
      <w:r w:rsidR="00C10507" w:rsidRPr="00715D3D">
        <w:t xml:space="preserve">NRDP </w:t>
      </w:r>
      <w:r w:rsidR="00147F88" w:rsidRPr="00715D3D">
        <w:t>is correlated with the CBC supported act</w:t>
      </w:r>
      <w:r w:rsidRPr="00715D3D">
        <w:t>ions under the PA 2, 3 and 4 but</w:t>
      </w:r>
      <w:r w:rsidR="00147F88" w:rsidRPr="00715D3D">
        <w:t xml:space="preserve"> a special attention will have to be paid during the selection of projects supported by the CBC ROBG 2014-2020 in order to avoid the double financing and ensure that support under the ERDF</w:t>
      </w:r>
      <w:r w:rsidR="00527A96" w:rsidRPr="00715D3D">
        <w:t xml:space="preserve"> is coordinated with the support under </w:t>
      </w:r>
      <w:r w:rsidR="00147F88" w:rsidRPr="00715D3D">
        <w:t>the EAFRD</w:t>
      </w:r>
      <w:r w:rsidR="00527A96" w:rsidRPr="00715D3D">
        <w:t xml:space="preserve">. Given </w:t>
      </w:r>
      <w:r w:rsidRPr="00715D3D">
        <w:t xml:space="preserve">the fact that the </w:t>
      </w:r>
      <w:r w:rsidR="00527A96" w:rsidRPr="00715D3D">
        <w:t>su</w:t>
      </w:r>
      <w:r w:rsidRPr="00715D3D">
        <w:t xml:space="preserve">pported measures under the </w:t>
      </w:r>
      <w:proofErr w:type="gramStart"/>
      <w:r w:rsidR="00C10507" w:rsidRPr="00715D3D">
        <w:t>NRDP</w:t>
      </w:r>
      <w:r w:rsidRPr="00715D3D">
        <w:t xml:space="preserve"> which </w:t>
      </w:r>
      <w:r w:rsidR="00527A96" w:rsidRPr="00715D3D">
        <w:t xml:space="preserve">tackle </w:t>
      </w:r>
      <w:r w:rsidRPr="00715D3D">
        <w:t>aspects</w:t>
      </w:r>
      <w:proofErr w:type="gramEnd"/>
      <w:r w:rsidR="00527A96" w:rsidRPr="00715D3D">
        <w:t xml:space="preserve"> related to TO5, 6 and </w:t>
      </w:r>
      <w:r w:rsidRPr="00715D3D">
        <w:t>8 are not yet well defined</w:t>
      </w:r>
      <w:r w:rsidR="00EC5CA5" w:rsidRPr="00715D3D">
        <w:t>,</w:t>
      </w:r>
      <w:r w:rsidRPr="00715D3D">
        <w:t xml:space="preserve"> </w:t>
      </w:r>
      <w:r w:rsidR="00EC5CA5" w:rsidRPr="00715D3D">
        <w:t>i</w:t>
      </w:r>
      <w:r w:rsidRPr="00715D3D">
        <w:t>t is too early</w:t>
      </w:r>
      <w:r w:rsidR="00527A96" w:rsidRPr="00715D3D">
        <w:t xml:space="preserve"> to</w:t>
      </w:r>
      <w:r w:rsidRPr="00715D3D">
        <w:t xml:space="preserve"> clearly</w:t>
      </w:r>
      <w:r w:rsidR="00527A96" w:rsidRPr="00715D3D">
        <w:t xml:space="preserve"> identify, at this stage, measures </w:t>
      </w:r>
      <w:r w:rsidRPr="00715D3D">
        <w:t>that may “overlap” with</w:t>
      </w:r>
      <w:r w:rsidR="00527A96" w:rsidRPr="00715D3D">
        <w:t xml:space="preserve"> the CBC. </w:t>
      </w:r>
    </w:p>
    <w:p w:rsidR="00357A9E" w:rsidRPr="00715D3D" w:rsidRDefault="00357A9E" w:rsidP="000542CF">
      <w:pPr>
        <w:spacing w:before="240"/>
        <w:jc w:val="both"/>
      </w:pPr>
    </w:p>
    <w:p w:rsidR="00585558" w:rsidRPr="00357A9E" w:rsidRDefault="000542CF" w:rsidP="00357A9E">
      <w:pPr>
        <w:pStyle w:val="Title"/>
        <w:rPr>
          <w:rFonts w:ascii="Times New Roman" w:hAnsi="Times New Roman" w:cs="Times New Roman"/>
          <w:sz w:val="24"/>
          <w:szCs w:val="24"/>
        </w:rPr>
      </w:pPr>
      <w:r w:rsidRPr="00B4183B">
        <w:rPr>
          <w:rFonts w:ascii="Times New Roman" w:hAnsi="Times New Roman" w:cs="Times New Roman"/>
          <w:sz w:val="24"/>
          <w:szCs w:val="24"/>
        </w:rPr>
        <w:t>COORDINATION TABLE FOR BULGARIA</w:t>
      </w:r>
    </w:p>
    <w:tbl>
      <w:tblPr>
        <w:tblW w:w="14385" w:type="dxa"/>
        <w:tblInd w:w="-16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38"/>
        <w:gridCol w:w="1262"/>
        <w:gridCol w:w="1262"/>
        <w:gridCol w:w="1263"/>
        <w:gridCol w:w="1262"/>
        <w:gridCol w:w="1263"/>
        <w:gridCol w:w="1270"/>
        <w:gridCol w:w="1255"/>
        <w:gridCol w:w="1255"/>
        <w:gridCol w:w="1255"/>
      </w:tblGrid>
      <w:tr w:rsidR="00585558" w:rsidRPr="00715D3D" w:rsidTr="00277865">
        <w:trPr>
          <w:cantSplit/>
          <w:trHeight w:val="495"/>
        </w:trPr>
        <w:tc>
          <w:tcPr>
            <w:tcW w:w="3038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585558" w:rsidRPr="00B4183B" w:rsidRDefault="00585558" w:rsidP="00D06DBA">
            <w:pPr>
              <w:jc w:val="center"/>
              <w:rPr>
                <w:rFonts w:eastAsia="Arial Unicode MS"/>
                <w:b/>
                <w:lang w:val="ro-RO"/>
              </w:rPr>
            </w:pPr>
            <w:r w:rsidRPr="00B4183B">
              <w:rPr>
                <w:rFonts w:eastAsia="Arial Unicode MS"/>
                <w:b/>
                <w:lang w:val="ro-RO"/>
              </w:rPr>
              <w:t>Bulgarian OPs</w:t>
            </w:r>
          </w:p>
        </w:tc>
        <w:tc>
          <w:tcPr>
            <w:tcW w:w="1262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585558" w:rsidRPr="00B4183B" w:rsidRDefault="00585558" w:rsidP="00D06DBA">
            <w:pPr>
              <w:jc w:val="center"/>
              <w:rPr>
                <w:rFonts w:eastAsia="Arial Unicode MS"/>
                <w:b/>
                <w:bCs/>
                <w:color w:val="FF0000"/>
                <w:lang w:val="ro-RO"/>
              </w:rPr>
            </w:pPr>
            <w:r w:rsidRPr="00B4183B">
              <w:rPr>
                <w:rFonts w:eastAsia="Arial Unicode MS"/>
                <w:b/>
                <w:bCs/>
                <w:color w:val="FF0000"/>
                <w:lang w:val="ro-RO"/>
              </w:rPr>
              <w:t>OP Environment</w:t>
            </w:r>
          </w:p>
        </w:tc>
        <w:tc>
          <w:tcPr>
            <w:tcW w:w="1262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585558" w:rsidRPr="00B4183B" w:rsidRDefault="00585558" w:rsidP="00D06DBA">
            <w:pPr>
              <w:jc w:val="center"/>
              <w:rPr>
                <w:rFonts w:eastAsia="Arial Unicode MS"/>
                <w:b/>
                <w:bCs/>
                <w:color w:val="00B050"/>
                <w:lang w:val="ro-RO"/>
              </w:rPr>
            </w:pPr>
            <w:r w:rsidRPr="00B4183B">
              <w:rPr>
                <w:rFonts w:eastAsia="Arial Unicode MS"/>
                <w:b/>
                <w:bCs/>
                <w:color w:val="00B050"/>
                <w:lang w:val="ro-RO"/>
              </w:rPr>
              <w:t>OP Regions in Growth</w:t>
            </w:r>
          </w:p>
        </w:tc>
        <w:tc>
          <w:tcPr>
            <w:tcW w:w="1263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585558" w:rsidRPr="00B4183B" w:rsidRDefault="00585558" w:rsidP="00D06DBA">
            <w:pPr>
              <w:jc w:val="center"/>
              <w:rPr>
                <w:rFonts w:eastAsia="Arial Unicode MS"/>
                <w:b/>
                <w:bCs/>
                <w:color w:val="632423" w:themeColor="accent2" w:themeShade="80"/>
                <w:lang w:val="ro-RO"/>
              </w:rPr>
            </w:pPr>
            <w:r w:rsidRPr="00B4183B">
              <w:rPr>
                <w:rFonts w:eastAsia="Arial Unicode MS"/>
                <w:b/>
                <w:bCs/>
                <w:color w:val="632423" w:themeColor="accent2" w:themeShade="80"/>
                <w:lang w:val="ro-RO"/>
              </w:rPr>
              <w:t>OP Transport</w:t>
            </w:r>
          </w:p>
        </w:tc>
        <w:tc>
          <w:tcPr>
            <w:tcW w:w="1262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585558" w:rsidRPr="00B4183B" w:rsidRDefault="00585558" w:rsidP="00D06DBA">
            <w:pPr>
              <w:jc w:val="center"/>
              <w:rPr>
                <w:rFonts w:eastAsia="Arial Unicode MS"/>
                <w:b/>
                <w:bCs/>
                <w:color w:val="FF3399"/>
                <w:lang w:val="ro-RO"/>
              </w:rPr>
            </w:pPr>
            <w:r w:rsidRPr="00B4183B">
              <w:rPr>
                <w:rFonts w:eastAsia="Arial Unicode MS"/>
                <w:b/>
                <w:bCs/>
                <w:color w:val="FF3399"/>
                <w:lang w:val="ro-RO"/>
              </w:rPr>
              <w:t>OP Development of Human Resources</w:t>
            </w:r>
          </w:p>
        </w:tc>
        <w:tc>
          <w:tcPr>
            <w:tcW w:w="1263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585558" w:rsidRPr="00B4183B" w:rsidRDefault="00585558" w:rsidP="00D06DBA">
            <w:pPr>
              <w:jc w:val="center"/>
              <w:rPr>
                <w:rFonts w:eastAsia="Arial Unicode MS"/>
                <w:b/>
                <w:bCs/>
                <w:color w:val="0070C0"/>
                <w:lang w:val="ro-RO"/>
              </w:rPr>
            </w:pPr>
            <w:r w:rsidRPr="00B4183B">
              <w:rPr>
                <w:rFonts w:eastAsia="Arial Unicode MS"/>
                <w:b/>
                <w:bCs/>
                <w:color w:val="0070C0"/>
                <w:lang w:val="ro-RO"/>
              </w:rPr>
              <w:t>OP Good Governance</w:t>
            </w:r>
          </w:p>
        </w:tc>
        <w:tc>
          <w:tcPr>
            <w:tcW w:w="1270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585558" w:rsidRPr="00B4183B" w:rsidRDefault="00585558" w:rsidP="00D06DBA">
            <w:pPr>
              <w:jc w:val="center"/>
              <w:rPr>
                <w:rFonts w:eastAsia="Arial Unicode MS"/>
                <w:b/>
                <w:bCs/>
                <w:color w:val="943634" w:themeColor="accent2" w:themeShade="BF"/>
                <w:lang w:val="ro-RO"/>
              </w:rPr>
            </w:pPr>
            <w:r w:rsidRPr="00B4183B">
              <w:rPr>
                <w:rFonts w:eastAsia="Arial Unicode MS"/>
                <w:b/>
                <w:bCs/>
                <w:color w:val="943634" w:themeColor="accent2" w:themeShade="BF"/>
                <w:lang w:val="ro-RO"/>
              </w:rPr>
              <w:t>OP Science and Education for Smart Growth</w:t>
            </w:r>
          </w:p>
        </w:tc>
        <w:tc>
          <w:tcPr>
            <w:tcW w:w="1255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585558" w:rsidRPr="00B4183B" w:rsidRDefault="00585558" w:rsidP="00D06DBA">
            <w:pPr>
              <w:jc w:val="center"/>
              <w:rPr>
                <w:rFonts w:eastAsia="Arial Unicode MS"/>
                <w:b/>
                <w:bCs/>
                <w:color w:val="003300"/>
                <w:lang w:val="ro-RO"/>
              </w:rPr>
            </w:pPr>
            <w:r w:rsidRPr="00B4183B">
              <w:rPr>
                <w:rFonts w:eastAsia="Arial Unicode MS"/>
                <w:b/>
                <w:bCs/>
                <w:color w:val="003300"/>
                <w:lang w:val="ro-RO"/>
              </w:rPr>
              <w:t>OP Innovation and Competitiveness</w:t>
            </w:r>
          </w:p>
        </w:tc>
        <w:tc>
          <w:tcPr>
            <w:tcW w:w="1255" w:type="dxa"/>
            <w:vAlign w:val="center"/>
          </w:tcPr>
          <w:p w:rsidR="00585558" w:rsidRPr="00B4183B" w:rsidRDefault="00585558" w:rsidP="00D06DBA">
            <w:pPr>
              <w:jc w:val="center"/>
              <w:rPr>
                <w:rFonts w:eastAsia="Arial Unicode MS"/>
                <w:b/>
                <w:bCs/>
                <w:color w:val="76923C" w:themeColor="accent3" w:themeShade="BF"/>
                <w:lang w:val="ro-RO"/>
              </w:rPr>
            </w:pPr>
            <w:r w:rsidRPr="00B4183B">
              <w:rPr>
                <w:rFonts w:eastAsia="Arial Unicode MS"/>
                <w:b/>
                <w:bCs/>
                <w:color w:val="76923C" w:themeColor="accent3" w:themeShade="BF"/>
                <w:lang w:val="ro-RO"/>
              </w:rPr>
              <w:t>Rural Areas Development Programme</w:t>
            </w:r>
          </w:p>
        </w:tc>
        <w:tc>
          <w:tcPr>
            <w:tcW w:w="1255" w:type="dxa"/>
            <w:vAlign w:val="center"/>
          </w:tcPr>
          <w:p w:rsidR="00585558" w:rsidRPr="00B4183B" w:rsidRDefault="00585558" w:rsidP="00D06DBA">
            <w:pPr>
              <w:jc w:val="center"/>
              <w:rPr>
                <w:rFonts w:eastAsia="Arial Unicode MS"/>
                <w:b/>
                <w:bCs/>
                <w:lang w:val="ro-RO"/>
              </w:rPr>
            </w:pPr>
            <w:r w:rsidRPr="00B4183B">
              <w:rPr>
                <w:rFonts w:eastAsia="Arial Unicode MS"/>
                <w:b/>
                <w:bCs/>
                <w:lang w:val="ro-RO"/>
              </w:rPr>
              <w:t>OP Maritime and Aquacultures</w:t>
            </w:r>
          </w:p>
        </w:tc>
      </w:tr>
      <w:tr w:rsidR="00585558" w:rsidRPr="00715D3D" w:rsidTr="00DA56DF">
        <w:trPr>
          <w:cantSplit/>
          <w:trHeight w:val="930"/>
        </w:trPr>
        <w:tc>
          <w:tcPr>
            <w:tcW w:w="3038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585558" w:rsidRPr="00B4183B" w:rsidRDefault="00585558" w:rsidP="00D06DBA">
            <w:pPr>
              <w:jc w:val="center"/>
              <w:rPr>
                <w:rFonts w:eastAsia="Arial Unicode MS"/>
                <w:b/>
                <w:bCs/>
                <w:lang w:val="ro-RO"/>
              </w:rPr>
            </w:pPr>
            <w:r w:rsidRPr="00B4183B">
              <w:rPr>
                <w:b/>
                <w:bCs/>
                <w:lang w:val="ro-RO"/>
              </w:rPr>
              <w:t>Romania-Bulgaria Cross-border Cooperation Programme 2014-2020</w:t>
            </w:r>
          </w:p>
        </w:tc>
        <w:tc>
          <w:tcPr>
            <w:tcW w:w="1262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585558" w:rsidRPr="00B4183B" w:rsidRDefault="00CD3CF3" w:rsidP="00F60C98">
            <w:pPr>
              <w:jc w:val="center"/>
              <w:rPr>
                <w:rFonts w:eastAsia="Arial Unicode MS"/>
                <w:b/>
                <w:i/>
                <w:iCs/>
                <w:color w:val="FF0000"/>
                <w:lang w:val="ro-RO"/>
              </w:rPr>
            </w:pPr>
            <w:r w:rsidRPr="00715D3D">
              <w:rPr>
                <w:rFonts w:eastAsia="Arial Unicode MS"/>
                <w:b/>
                <w:i/>
                <w:iCs/>
                <w:color w:val="FF0000"/>
                <w:lang w:val="ro-RO"/>
              </w:rPr>
              <w:t>+</w:t>
            </w:r>
          </w:p>
        </w:tc>
        <w:tc>
          <w:tcPr>
            <w:tcW w:w="1262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585558" w:rsidRPr="00B4183B" w:rsidRDefault="00CD3CF3" w:rsidP="00F60C98">
            <w:pPr>
              <w:jc w:val="center"/>
              <w:rPr>
                <w:rFonts w:eastAsia="Arial Unicode MS"/>
                <w:b/>
                <w:i/>
                <w:iCs/>
                <w:color w:val="00B050"/>
                <w:lang w:val="ro-RO"/>
              </w:rPr>
            </w:pPr>
            <w:r w:rsidRPr="00B4183B">
              <w:rPr>
                <w:rFonts w:eastAsia="Arial Unicode MS"/>
                <w:b/>
                <w:i/>
                <w:iCs/>
                <w:color w:val="00B050"/>
                <w:lang w:val="ro-RO"/>
              </w:rPr>
              <w:t>+</w:t>
            </w:r>
          </w:p>
        </w:tc>
        <w:tc>
          <w:tcPr>
            <w:tcW w:w="1263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585558" w:rsidRPr="00B4183B" w:rsidRDefault="00CD3CF3" w:rsidP="00F60C98">
            <w:pPr>
              <w:jc w:val="center"/>
              <w:rPr>
                <w:rFonts w:eastAsia="Arial Unicode MS"/>
                <w:b/>
                <w:i/>
                <w:iCs/>
                <w:color w:val="632423" w:themeColor="accent2" w:themeShade="80"/>
                <w:lang w:val="ro-RO"/>
              </w:rPr>
            </w:pPr>
            <w:r w:rsidRPr="00B4183B">
              <w:rPr>
                <w:rFonts w:eastAsia="Arial Unicode MS"/>
                <w:b/>
                <w:i/>
                <w:iCs/>
                <w:color w:val="632423" w:themeColor="accent2" w:themeShade="80"/>
                <w:lang w:val="ro-RO"/>
              </w:rPr>
              <w:t>+</w:t>
            </w:r>
          </w:p>
        </w:tc>
        <w:tc>
          <w:tcPr>
            <w:tcW w:w="1262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585558" w:rsidRPr="00B4183B" w:rsidRDefault="00CD3CF3" w:rsidP="00F60C98">
            <w:pPr>
              <w:jc w:val="center"/>
              <w:rPr>
                <w:rFonts w:eastAsia="Arial Unicode MS"/>
                <w:b/>
                <w:i/>
                <w:iCs/>
                <w:color w:val="FF3399"/>
                <w:lang w:val="ro-RO"/>
              </w:rPr>
            </w:pPr>
            <w:r w:rsidRPr="00B4183B">
              <w:rPr>
                <w:rFonts w:eastAsia="Arial Unicode MS"/>
                <w:b/>
                <w:i/>
                <w:iCs/>
                <w:color w:val="FF3399"/>
                <w:lang w:val="ro-RO"/>
              </w:rPr>
              <w:t>+</w:t>
            </w:r>
          </w:p>
        </w:tc>
        <w:tc>
          <w:tcPr>
            <w:tcW w:w="1263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585558" w:rsidRPr="00B4183B" w:rsidRDefault="00F60C98" w:rsidP="00D06DBA">
            <w:pPr>
              <w:jc w:val="center"/>
              <w:rPr>
                <w:rFonts w:eastAsia="Arial Unicode MS"/>
                <w:b/>
                <w:i/>
                <w:iCs/>
                <w:color w:val="0070C0"/>
                <w:lang w:val="ro-RO"/>
              </w:rPr>
            </w:pPr>
            <w:r w:rsidRPr="00B4183B">
              <w:rPr>
                <w:rFonts w:eastAsia="Arial Unicode MS"/>
                <w:b/>
                <w:i/>
                <w:iCs/>
                <w:color w:val="0070C0"/>
                <w:lang w:val="ro-RO"/>
              </w:rPr>
              <w:t>-</w:t>
            </w:r>
          </w:p>
        </w:tc>
        <w:tc>
          <w:tcPr>
            <w:tcW w:w="1270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585558" w:rsidRPr="00B4183B" w:rsidRDefault="00F60C98" w:rsidP="00D06DBA">
            <w:pPr>
              <w:jc w:val="center"/>
              <w:rPr>
                <w:rFonts w:eastAsia="Arial Unicode MS"/>
                <w:b/>
                <w:i/>
                <w:iCs/>
                <w:color w:val="943634" w:themeColor="accent2" w:themeShade="BF"/>
                <w:lang w:val="ro-RO"/>
              </w:rPr>
            </w:pPr>
            <w:r w:rsidRPr="00B4183B">
              <w:rPr>
                <w:rFonts w:eastAsia="Arial Unicode MS"/>
                <w:b/>
                <w:i/>
                <w:iCs/>
                <w:color w:val="943634" w:themeColor="accent2" w:themeShade="BF"/>
                <w:lang w:val="ro-RO"/>
              </w:rPr>
              <w:t>-</w:t>
            </w:r>
          </w:p>
        </w:tc>
        <w:tc>
          <w:tcPr>
            <w:tcW w:w="1255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585558" w:rsidRPr="00B4183B" w:rsidRDefault="00F60C98" w:rsidP="00D06DBA">
            <w:pPr>
              <w:jc w:val="center"/>
              <w:rPr>
                <w:rFonts w:eastAsia="Arial Unicode MS"/>
                <w:b/>
                <w:i/>
                <w:iCs/>
                <w:color w:val="FF0000"/>
                <w:lang w:val="ro-RO"/>
              </w:rPr>
            </w:pPr>
            <w:r w:rsidRPr="00B4183B">
              <w:rPr>
                <w:rFonts w:eastAsia="Arial Unicode MS"/>
                <w:b/>
                <w:i/>
                <w:iCs/>
                <w:color w:val="FF0000"/>
                <w:lang w:val="ro-RO"/>
              </w:rPr>
              <w:t>-</w:t>
            </w:r>
          </w:p>
        </w:tc>
        <w:tc>
          <w:tcPr>
            <w:tcW w:w="1255" w:type="dxa"/>
            <w:vAlign w:val="center"/>
          </w:tcPr>
          <w:p w:rsidR="00585558" w:rsidRPr="00B4183B" w:rsidRDefault="00F60C98" w:rsidP="00DA56DF">
            <w:pPr>
              <w:jc w:val="center"/>
              <w:rPr>
                <w:rFonts w:eastAsia="Arial Unicode MS"/>
                <w:b/>
                <w:i/>
                <w:iCs/>
                <w:color w:val="76923C" w:themeColor="accent3" w:themeShade="BF"/>
                <w:lang w:val="ro-RO"/>
              </w:rPr>
            </w:pPr>
            <w:r w:rsidRPr="00B4183B">
              <w:rPr>
                <w:rFonts w:eastAsia="Arial Unicode MS"/>
                <w:b/>
                <w:i/>
                <w:iCs/>
                <w:color w:val="76923C" w:themeColor="accent3" w:themeShade="BF"/>
                <w:lang w:val="ro-RO"/>
              </w:rPr>
              <w:t>-</w:t>
            </w:r>
          </w:p>
        </w:tc>
        <w:tc>
          <w:tcPr>
            <w:tcW w:w="1255" w:type="dxa"/>
            <w:vAlign w:val="center"/>
          </w:tcPr>
          <w:p w:rsidR="00585558" w:rsidRPr="00B4183B" w:rsidRDefault="00585558" w:rsidP="00DA56DF">
            <w:pPr>
              <w:jc w:val="center"/>
              <w:rPr>
                <w:rFonts w:eastAsia="Arial Unicode MS"/>
                <w:b/>
                <w:i/>
                <w:iCs/>
                <w:color w:val="FF0000"/>
                <w:lang w:val="ro-RO"/>
              </w:rPr>
            </w:pPr>
          </w:p>
        </w:tc>
      </w:tr>
      <w:tr w:rsidR="00C033AD" w:rsidRPr="00715D3D" w:rsidTr="00A24C02">
        <w:trPr>
          <w:cantSplit/>
          <w:trHeight w:val="491"/>
        </w:trPr>
        <w:tc>
          <w:tcPr>
            <w:tcW w:w="3038" w:type="dxa"/>
            <w:shd w:val="clear" w:color="auto" w:fill="B6DDE8" w:themeFill="accent5" w:themeFillTint="66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033AD" w:rsidRPr="00B4183B" w:rsidRDefault="00C033AD" w:rsidP="00D06DBA">
            <w:pPr>
              <w:rPr>
                <w:rFonts w:eastAsia="Arial Unicode MS"/>
                <w:lang w:val="ro-RO"/>
              </w:rPr>
            </w:pPr>
            <w:r w:rsidRPr="00B4183B">
              <w:rPr>
                <w:rFonts w:eastAsia="Arial Unicode MS"/>
                <w:lang w:val="ro-RO"/>
              </w:rPr>
              <w:t>Priority Axis 1: A well-connected region</w:t>
            </w:r>
          </w:p>
        </w:tc>
        <w:tc>
          <w:tcPr>
            <w:tcW w:w="1262" w:type="dxa"/>
            <w:shd w:val="clear" w:color="auto" w:fill="B6DDE8" w:themeFill="accent5" w:themeFillTint="66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033AD" w:rsidRPr="00B4183B" w:rsidRDefault="00C033AD" w:rsidP="00D06DBA">
            <w:pPr>
              <w:jc w:val="center"/>
              <w:rPr>
                <w:rFonts w:eastAsia="Arial Unicode MS"/>
                <w:i/>
                <w:iCs/>
                <w:color w:val="FF0000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FF0000"/>
                <w:lang w:val="ro-RO"/>
              </w:rPr>
              <w:t>x</w:t>
            </w:r>
          </w:p>
        </w:tc>
        <w:tc>
          <w:tcPr>
            <w:tcW w:w="1262" w:type="dxa"/>
            <w:shd w:val="clear" w:color="auto" w:fill="B6DDE8" w:themeFill="accent5" w:themeFillTint="66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033AD" w:rsidRPr="00B4183B" w:rsidRDefault="00A24C02" w:rsidP="00A24C02">
            <w:pPr>
              <w:jc w:val="center"/>
              <w:rPr>
                <w:rFonts w:eastAsia="Arial Unicode MS"/>
                <w:i/>
                <w:iCs/>
                <w:color w:val="00B050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00B050"/>
                <w:lang w:val="ro-RO"/>
              </w:rPr>
              <w:t>C</w:t>
            </w:r>
          </w:p>
        </w:tc>
        <w:tc>
          <w:tcPr>
            <w:tcW w:w="1263" w:type="dxa"/>
            <w:shd w:val="clear" w:color="auto" w:fill="B6DDE8" w:themeFill="accent5" w:themeFillTint="66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033AD" w:rsidRPr="00B4183B" w:rsidRDefault="00A24C02" w:rsidP="00D06DBA">
            <w:pPr>
              <w:jc w:val="center"/>
              <w:rPr>
                <w:rFonts w:eastAsia="Arial Unicode MS"/>
                <w:b/>
                <w:bCs/>
                <w:i/>
                <w:iCs/>
                <w:color w:val="632423" w:themeColor="accent2" w:themeShade="80"/>
                <w:lang w:val="ro-RO"/>
              </w:rPr>
            </w:pPr>
            <w:r w:rsidRPr="00B4183B">
              <w:rPr>
                <w:rFonts w:eastAsia="Arial Unicode MS"/>
                <w:b/>
                <w:bCs/>
                <w:i/>
                <w:iCs/>
                <w:color w:val="632423" w:themeColor="accent2" w:themeShade="80"/>
                <w:lang w:val="ro-RO"/>
              </w:rPr>
              <w:t>PO/C</w:t>
            </w:r>
          </w:p>
        </w:tc>
        <w:tc>
          <w:tcPr>
            <w:tcW w:w="1262" w:type="dxa"/>
            <w:shd w:val="clear" w:color="auto" w:fill="B6DDE8" w:themeFill="accent5" w:themeFillTint="66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033AD" w:rsidRPr="00715D3D" w:rsidRDefault="00C033AD" w:rsidP="00C033AD">
            <w:pPr>
              <w:jc w:val="center"/>
              <w:rPr>
                <w:color w:val="FF3399"/>
              </w:rPr>
            </w:pPr>
            <w:r w:rsidRPr="00B4183B">
              <w:rPr>
                <w:rFonts w:eastAsia="Arial Unicode MS"/>
                <w:i/>
                <w:iCs/>
                <w:color w:val="FF3399"/>
                <w:lang w:val="ro-RO"/>
              </w:rPr>
              <w:t>x</w:t>
            </w:r>
          </w:p>
        </w:tc>
        <w:tc>
          <w:tcPr>
            <w:tcW w:w="1263" w:type="dxa"/>
            <w:shd w:val="clear" w:color="auto" w:fill="B6DDE8" w:themeFill="accent5" w:themeFillTint="66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033AD" w:rsidRPr="00715D3D" w:rsidRDefault="00C033AD" w:rsidP="00C033AD">
            <w:pPr>
              <w:jc w:val="center"/>
              <w:rPr>
                <w:color w:val="0070C0"/>
              </w:rPr>
            </w:pPr>
            <w:r w:rsidRPr="00B4183B">
              <w:rPr>
                <w:rFonts w:eastAsia="Arial Unicode MS"/>
                <w:i/>
                <w:iCs/>
                <w:color w:val="0070C0"/>
                <w:lang w:val="ro-RO"/>
              </w:rPr>
              <w:t>x</w:t>
            </w:r>
          </w:p>
        </w:tc>
        <w:tc>
          <w:tcPr>
            <w:tcW w:w="1270" w:type="dxa"/>
            <w:shd w:val="clear" w:color="auto" w:fill="B6DDE8" w:themeFill="accent5" w:themeFillTint="66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033AD" w:rsidRPr="00715D3D" w:rsidRDefault="00C033AD" w:rsidP="00C033AD">
            <w:pPr>
              <w:jc w:val="center"/>
              <w:rPr>
                <w:color w:val="943634" w:themeColor="accent2" w:themeShade="BF"/>
              </w:rPr>
            </w:pPr>
            <w:r w:rsidRPr="00B4183B">
              <w:rPr>
                <w:rFonts w:eastAsia="Arial Unicode MS"/>
                <w:i/>
                <w:iCs/>
                <w:color w:val="943634" w:themeColor="accent2" w:themeShade="BF"/>
                <w:lang w:val="ro-RO"/>
              </w:rPr>
              <w:t>x</w:t>
            </w:r>
          </w:p>
        </w:tc>
        <w:tc>
          <w:tcPr>
            <w:tcW w:w="1255" w:type="dxa"/>
            <w:shd w:val="clear" w:color="auto" w:fill="B6DDE8" w:themeFill="accent5" w:themeFillTint="66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033AD" w:rsidRPr="00715D3D" w:rsidRDefault="00C033AD" w:rsidP="00C033AD">
            <w:pPr>
              <w:jc w:val="center"/>
            </w:pPr>
            <w:r w:rsidRPr="00B4183B">
              <w:rPr>
                <w:rFonts w:eastAsia="Arial Unicode MS"/>
                <w:i/>
                <w:iCs/>
                <w:lang w:val="ro-RO"/>
              </w:rPr>
              <w:t>x</w:t>
            </w:r>
          </w:p>
        </w:tc>
        <w:tc>
          <w:tcPr>
            <w:tcW w:w="1255" w:type="dxa"/>
            <w:shd w:val="clear" w:color="auto" w:fill="B6DDE8" w:themeFill="accent5" w:themeFillTint="66"/>
            <w:vAlign w:val="center"/>
          </w:tcPr>
          <w:p w:rsidR="00C033AD" w:rsidRPr="00715D3D" w:rsidRDefault="00C033AD" w:rsidP="00C033AD">
            <w:pPr>
              <w:jc w:val="center"/>
              <w:rPr>
                <w:color w:val="76923C" w:themeColor="accent3" w:themeShade="BF"/>
              </w:rPr>
            </w:pPr>
            <w:r w:rsidRPr="00B4183B">
              <w:rPr>
                <w:rFonts w:eastAsia="Arial Unicode MS"/>
                <w:i/>
                <w:iCs/>
                <w:color w:val="76923C" w:themeColor="accent3" w:themeShade="BF"/>
                <w:lang w:val="ro-RO"/>
              </w:rPr>
              <w:t>x</w:t>
            </w:r>
          </w:p>
        </w:tc>
        <w:tc>
          <w:tcPr>
            <w:tcW w:w="1255" w:type="dxa"/>
            <w:shd w:val="clear" w:color="auto" w:fill="B6DDE8" w:themeFill="accent5" w:themeFillTint="66"/>
            <w:vAlign w:val="center"/>
          </w:tcPr>
          <w:p w:rsidR="00C033AD" w:rsidRPr="00715D3D" w:rsidRDefault="00C033AD" w:rsidP="00C033AD">
            <w:pPr>
              <w:jc w:val="center"/>
            </w:pPr>
            <w:r w:rsidRPr="00B4183B">
              <w:rPr>
                <w:rFonts w:eastAsia="Arial Unicode MS"/>
                <w:i/>
                <w:iCs/>
                <w:lang w:val="ro-RO"/>
              </w:rPr>
              <w:t>x</w:t>
            </w:r>
          </w:p>
        </w:tc>
      </w:tr>
      <w:tr w:rsidR="00C033AD" w:rsidRPr="00715D3D" w:rsidTr="00C033AD">
        <w:trPr>
          <w:cantSplit/>
          <w:trHeight w:val="1085"/>
        </w:trPr>
        <w:tc>
          <w:tcPr>
            <w:tcW w:w="3038" w:type="dxa"/>
            <w:tcMar>
              <w:top w:w="17" w:type="dxa"/>
              <w:left w:w="17" w:type="dxa"/>
              <w:bottom w:w="0" w:type="dxa"/>
              <w:right w:w="17" w:type="dxa"/>
            </w:tcMar>
          </w:tcPr>
          <w:p w:rsidR="00C033AD" w:rsidRPr="00B4183B" w:rsidRDefault="00C033AD" w:rsidP="00D06DBA">
            <w:pPr>
              <w:rPr>
                <w:rFonts w:eastAsia="Arial Unicode MS"/>
                <w:lang w:val="ro-RO"/>
              </w:rPr>
            </w:pPr>
            <w:r w:rsidRPr="00B4183B">
              <w:rPr>
                <w:rFonts w:eastAsia="Arial Unicode MS"/>
                <w:lang w:val="ro-RO"/>
              </w:rPr>
              <w:t>SO 1.1: To sustain the planning, development and coordination of cross border transport systems for better connections to TEN-T transport network</w:t>
            </w:r>
          </w:p>
        </w:tc>
        <w:tc>
          <w:tcPr>
            <w:tcW w:w="1262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033AD" w:rsidRPr="00715D3D" w:rsidRDefault="00C033AD" w:rsidP="00C033AD">
            <w:pPr>
              <w:jc w:val="center"/>
              <w:rPr>
                <w:color w:val="FF0000"/>
              </w:rPr>
            </w:pPr>
            <w:r w:rsidRPr="00B4183B">
              <w:rPr>
                <w:rFonts w:eastAsia="Arial Unicode MS"/>
                <w:i/>
                <w:iCs/>
                <w:color w:val="FF0000"/>
                <w:lang w:val="ro-RO"/>
              </w:rPr>
              <w:t>x</w:t>
            </w:r>
          </w:p>
        </w:tc>
        <w:tc>
          <w:tcPr>
            <w:tcW w:w="1262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033AD" w:rsidRPr="00B4183B" w:rsidRDefault="00C033AD" w:rsidP="00D06DBA">
            <w:pPr>
              <w:jc w:val="center"/>
              <w:rPr>
                <w:rFonts w:eastAsia="Arial Unicode MS"/>
                <w:i/>
                <w:iCs/>
                <w:color w:val="00B050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00B050"/>
                <w:lang w:val="ro-RO"/>
              </w:rPr>
              <w:t>C (PA5)</w:t>
            </w:r>
          </w:p>
        </w:tc>
        <w:tc>
          <w:tcPr>
            <w:tcW w:w="1263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033AD" w:rsidRPr="00B4183B" w:rsidRDefault="00C033AD" w:rsidP="00D06DBA">
            <w:pPr>
              <w:jc w:val="center"/>
              <w:rPr>
                <w:rFonts w:eastAsia="Arial Unicode MS"/>
                <w:i/>
                <w:iCs/>
                <w:color w:val="632423" w:themeColor="accent2" w:themeShade="80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632423" w:themeColor="accent2" w:themeShade="80"/>
                <w:lang w:val="ro-RO"/>
              </w:rPr>
              <w:t>C (PA 1, 2, 4)</w:t>
            </w:r>
          </w:p>
        </w:tc>
        <w:tc>
          <w:tcPr>
            <w:tcW w:w="1262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033AD" w:rsidRPr="00715D3D" w:rsidRDefault="00C033AD" w:rsidP="00C033AD">
            <w:pPr>
              <w:jc w:val="center"/>
              <w:rPr>
                <w:color w:val="FF3399"/>
              </w:rPr>
            </w:pPr>
            <w:r w:rsidRPr="00B4183B">
              <w:rPr>
                <w:rFonts w:eastAsia="Arial Unicode MS"/>
                <w:i/>
                <w:iCs/>
                <w:color w:val="FF3399"/>
                <w:lang w:val="ro-RO"/>
              </w:rPr>
              <w:t>x</w:t>
            </w:r>
          </w:p>
        </w:tc>
        <w:tc>
          <w:tcPr>
            <w:tcW w:w="1263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033AD" w:rsidRPr="00715D3D" w:rsidRDefault="00C033AD" w:rsidP="00C033AD">
            <w:pPr>
              <w:jc w:val="center"/>
              <w:rPr>
                <w:color w:val="0070C0"/>
              </w:rPr>
            </w:pPr>
            <w:r w:rsidRPr="00B4183B">
              <w:rPr>
                <w:rFonts w:eastAsia="Arial Unicode MS"/>
                <w:i/>
                <w:iCs/>
                <w:color w:val="0070C0"/>
                <w:lang w:val="ro-RO"/>
              </w:rPr>
              <w:t>x</w:t>
            </w:r>
          </w:p>
        </w:tc>
        <w:tc>
          <w:tcPr>
            <w:tcW w:w="1270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033AD" w:rsidRPr="00715D3D" w:rsidRDefault="00C033AD" w:rsidP="00C033AD">
            <w:pPr>
              <w:jc w:val="center"/>
              <w:rPr>
                <w:color w:val="943634" w:themeColor="accent2" w:themeShade="BF"/>
              </w:rPr>
            </w:pPr>
            <w:r w:rsidRPr="00B4183B">
              <w:rPr>
                <w:rFonts w:eastAsia="Arial Unicode MS"/>
                <w:i/>
                <w:iCs/>
                <w:color w:val="943634" w:themeColor="accent2" w:themeShade="BF"/>
                <w:lang w:val="ro-RO"/>
              </w:rPr>
              <w:t>x</w:t>
            </w:r>
          </w:p>
        </w:tc>
        <w:tc>
          <w:tcPr>
            <w:tcW w:w="1255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033AD" w:rsidRPr="00715D3D" w:rsidRDefault="00C033AD" w:rsidP="00C033AD">
            <w:pPr>
              <w:jc w:val="center"/>
            </w:pPr>
            <w:r w:rsidRPr="00B4183B">
              <w:rPr>
                <w:rFonts w:eastAsia="Arial Unicode MS"/>
                <w:i/>
                <w:iCs/>
                <w:lang w:val="ro-RO"/>
              </w:rPr>
              <w:t>x</w:t>
            </w:r>
          </w:p>
        </w:tc>
        <w:tc>
          <w:tcPr>
            <w:tcW w:w="1255" w:type="dxa"/>
            <w:vAlign w:val="center"/>
          </w:tcPr>
          <w:p w:rsidR="00C033AD" w:rsidRPr="00715D3D" w:rsidRDefault="00C033AD" w:rsidP="00C033AD">
            <w:pPr>
              <w:jc w:val="center"/>
              <w:rPr>
                <w:color w:val="76923C" w:themeColor="accent3" w:themeShade="BF"/>
              </w:rPr>
            </w:pPr>
            <w:r w:rsidRPr="00B4183B">
              <w:rPr>
                <w:rFonts w:eastAsia="Arial Unicode MS"/>
                <w:i/>
                <w:iCs/>
                <w:color w:val="76923C" w:themeColor="accent3" w:themeShade="BF"/>
                <w:lang w:val="ro-RO"/>
              </w:rPr>
              <w:t>x</w:t>
            </w:r>
          </w:p>
        </w:tc>
        <w:tc>
          <w:tcPr>
            <w:tcW w:w="1255" w:type="dxa"/>
            <w:vAlign w:val="center"/>
          </w:tcPr>
          <w:p w:rsidR="00C033AD" w:rsidRPr="00715D3D" w:rsidRDefault="00C033AD" w:rsidP="00C033AD">
            <w:pPr>
              <w:jc w:val="center"/>
            </w:pPr>
            <w:r w:rsidRPr="00B4183B">
              <w:rPr>
                <w:rFonts w:eastAsia="Arial Unicode MS"/>
                <w:i/>
                <w:iCs/>
                <w:lang w:val="ro-RO"/>
              </w:rPr>
              <w:t>x</w:t>
            </w:r>
          </w:p>
        </w:tc>
      </w:tr>
      <w:tr w:rsidR="00C033AD" w:rsidRPr="00715D3D" w:rsidTr="00C033AD">
        <w:trPr>
          <w:cantSplit/>
          <w:trHeight w:val="446"/>
        </w:trPr>
        <w:tc>
          <w:tcPr>
            <w:tcW w:w="3038" w:type="dxa"/>
            <w:tcMar>
              <w:top w:w="17" w:type="dxa"/>
              <w:left w:w="17" w:type="dxa"/>
              <w:bottom w:w="0" w:type="dxa"/>
              <w:right w:w="17" w:type="dxa"/>
            </w:tcMar>
          </w:tcPr>
          <w:p w:rsidR="00C033AD" w:rsidRPr="00B4183B" w:rsidRDefault="00C033AD" w:rsidP="00D06DBA">
            <w:pPr>
              <w:rPr>
                <w:rFonts w:eastAsia="Arial Unicode MS"/>
                <w:lang w:val="ro-RO"/>
              </w:rPr>
            </w:pPr>
            <w:r w:rsidRPr="00B4183B">
              <w:rPr>
                <w:rFonts w:eastAsia="Arial Unicode MS"/>
                <w:lang w:val="ro-RO"/>
              </w:rPr>
              <w:t xml:space="preserve">SO 1.2: To increase the level of coordination in terms of transport safety </w:t>
            </w:r>
          </w:p>
        </w:tc>
        <w:tc>
          <w:tcPr>
            <w:tcW w:w="1262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033AD" w:rsidRPr="00715D3D" w:rsidRDefault="00C033AD" w:rsidP="00C033AD">
            <w:pPr>
              <w:jc w:val="center"/>
              <w:rPr>
                <w:color w:val="FF0000"/>
              </w:rPr>
            </w:pPr>
            <w:r w:rsidRPr="00B4183B">
              <w:rPr>
                <w:rFonts w:eastAsia="Arial Unicode MS"/>
                <w:i/>
                <w:iCs/>
                <w:color w:val="FF0000"/>
                <w:lang w:val="ro-RO"/>
              </w:rPr>
              <w:t>x</w:t>
            </w:r>
          </w:p>
        </w:tc>
        <w:tc>
          <w:tcPr>
            <w:tcW w:w="1262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033AD" w:rsidRPr="00B4183B" w:rsidRDefault="00C033AD" w:rsidP="00D06DBA">
            <w:pPr>
              <w:jc w:val="center"/>
              <w:rPr>
                <w:rFonts w:eastAsia="Arial Unicode MS"/>
                <w:i/>
                <w:iCs/>
                <w:color w:val="00B050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00B050"/>
                <w:lang w:val="ro-RO"/>
              </w:rPr>
              <w:t>C (PA1)</w:t>
            </w:r>
          </w:p>
        </w:tc>
        <w:tc>
          <w:tcPr>
            <w:tcW w:w="1263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033AD" w:rsidRPr="00B4183B" w:rsidRDefault="00C033AD" w:rsidP="00D06DBA">
            <w:pPr>
              <w:jc w:val="center"/>
              <w:rPr>
                <w:rFonts w:eastAsia="Arial Unicode MS"/>
                <w:i/>
                <w:iCs/>
                <w:color w:val="632423" w:themeColor="accent2" w:themeShade="80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632423" w:themeColor="accent2" w:themeShade="80"/>
                <w:lang w:val="ro-RO"/>
              </w:rPr>
              <w:t>PO/C (PA4)</w:t>
            </w:r>
          </w:p>
        </w:tc>
        <w:tc>
          <w:tcPr>
            <w:tcW w:w="1262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033AD" w:rsidRPr="00715D3D" w:rsidRDefault="00C033AD" w:rsidP="00C033AD">
            <w:pPr>
              <w:jc w:val="center"/>
              <w:rPr>
                <w:color w:val="FF3399"/>
              </w:rPr>
            </w:pPr>
            <w:r w:rsidRPr="00B4183B">
              <w:rPr>
                <w:rFonts w:eastAsia="Arial Unicode MS"/>
                <w:i/>
                <w:iCs/>
                <w:color w:val="FF3399"/>
                <w:lang w:val="ro-RO"/>
              </w:rPr>
              <w:t>x</w:t>
            </w:r>
          </w:p>
        </w:tc>
        <w:tc>
          <w:tcPr>
            <w:tcW w:w="1263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033AD" w:rsidRPr="00715D3D" w:rsidRDefault="00C033AD" w:rsidP="00C033AD">
            <w:pPr>
              <w:jc w:val="center"/>
              <w:rPr>
                <w:color w:val="0070C0"/>
              </w:rPr>
            </w:pPr>
            <w:r w:rsidRPr="00B4183B">
              <w:rPr>
                <w:rFonts w:eastAsia="Arial Unicode MS"/>
                <w:i/>
                <w:iCs/>
                <w:color w:val="0070C0"/>
                <w:lang w:val="ro-RO"/>
              </w:rPr>
              <w:t>x</w:t>
            </w:r>
          </w:p>
        </w:tc>
        <w:tc>
          <w:tcPr>
            <w:tcW w:w="1270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033AD" w:rsidRPr="00715D3D" w:rsidRDefault="00C033AD" w:rsidP="00C033AD">
            <w:pPr>
              <w:jc w:val="center"/>
              <w:rPr>
                <w:color w:val="943634" w:themeColor="accent2" w:themeShade="BF"/>
              </w:rPr>
            </w:pPr>
            <w:r w:rsidRPr="00B4183B">
              <w:rPr>
                <w:rFonts w:eastAsia="Arial Unicode MS"/>
                <w:i/>
                <w:iCs/>
                <w:color w:val="943634" w:themeColor="accent2" w:themeShade="BF"/>
                <w:lang w:val="ro-RO"/>
              </w:rPr>
              <w:t>x</w:t>
            </w:r>
          </w:p>
        </w:tc>
        <w:tc>
          <w:tcPr>
            <w:tcW w:w="1255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033AD" w:rsidRPr="00715D3D" w:rsidRDefault="00C033AD" w:rsidP="00C033AD">
            <w:pPr>
              <w:jc w:val="center"/>
            </w:pPr>
            <w:r w:rsidRPr="00B4183B">
              <w:rPr>
                <w:rFonts w:eastAsia="Arial Unicode MS"/>
                <w:i/>
                <w:iCs/>
                <w:lang w:val="ro-RO"/>
              </w:rPr>
              <w:t>x</w:t>
            </w:r>
          </w:p>
        </w:tc>
        <w:tc>
          <w:tcPr>
            <w:tcW w:w="1255" w:type="dxa"/>
            <w:vAlign w:val="center"/>
          </w:tcPr>
          <w:p w:rsidR="00C033AD" w:rsidRPr="00715D3D" w:rsidRDefault="00C033AD" w:rsidP="00C033AD">
            <w:pPr>
              <w:jc w:val="center"/>
              <w:rPr>
                <w:color w:val="76923C" w:themeColor="accent3" w:themeShade="BF"/>
              </w:rPr>
            </w:pPr>
            <w:r w:rsidRPr="00B4183B">
              <w:rPr>
                <w:rFonts w:eastAsia="Arial Unicode MS"/>
                <w:i/>
                <w:iCs/>
                <w:color w:val="76923C" w:themeColor="accent3" w:themeShade="BF"/>
                <w:lang w:val="ro-RO"/>
              </w:rPr>
              <w:t>x</w:t>
            </w:r>
          </w:p>
        </w:tc>
        <w:tc>
          <w:tcPr>
            <w:tcW w:w="1255" w:type="dxa"/>
            <w:vAlign w:val="center"/>
          </w:tcPr>
          <w:p w:rsidR="00C033AD" w:rsidRPr="00715D3D" w:rsidRDefault="00C033AD" w:rsidP="00C033AD">
            <w:pPr>
              <w:jc w:val="center"/>
            </w:pPr>
            <w:r w:rsidRPr="00B4183B">
              <w:rPr>
                <w:rFonts w:eastAsia="Arial Unicode MS"/>
                <w:i/>
                <w:iCs/>
                <w:lang w:val="ro-RO"/>
              </w:rPr>
              <w:t>x</w:t>
            </w:r>
          </w:p>
        </w:tc>
      </w:tr>
      <w:tr w:rsidR="00585558" w:rsidRPr="00715D3D" w:rsidTr="00DA56DF">
        <w:trPr>
          <w:cantSplit/>
          <w:trHeight w:val="300"/>
        </w:trPr>
        <w:tc>
          <w:tcPr>
            <w:tcW w:w="3038" w:type="dxa"/>
            <w:shd w:val="clear" w:color="auto" w:fill="B6DDE8" w:themeFill="accent5" w:themeFillTint="66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585558" w:rsidRPr="00B4183B" w:rsidRDefault="00585558" w:rsidP="00D06DBA">
            <w:pPr>
              <w:rPr>
                <w:rFonts w:eastAsia="Arial Unicode MS"/>
                <w:lang w:val="ro-RO"/>
              </w:rPr>
            </w:pPr>
            <w:r w:rsidRPr="00B4183B">
              <w:rPr>
                <w:rFonts w:eastAsia="Arial Unicode MS"/>
                <w:lang w:val="ro-RO"/>
              </w:rPr>
              <w:t>Priority Axis 2: A green region</w:t>
            </w:r>
          </w:p>
        </w:tc>
        <w:tc>
          <w:tcPr>
            <w:tcW w:w="1262" w:type="dxa"/>
            <w:shd w:val="clear" w:color="auto" w:fill="B6DDE8" w:themeFill="accent5" w:themeFillTint="66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585558" w:rsidRPr="00B4183B" w:rsidRDefault="00C033AD" w:rsidP="00D06DBA">
            <w:pPr>
              <w:jc w:val="center"/>
              <w:rPr>
                <w:rFonts w:eastAsia="Arial Unicode MS"/>
                <w:i/>
                <w:iCs/>
                <w:color w:val="FF0000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FF0000"/>
                <w:lang w:val="ro-RO"/>
              </w:rPr>
              <w:t>PO/C</w:t>
            </w:r>
          </w:p>
        </w:tc>
        <w:tc>
          <w:tcPr>
            <w:tcW w:w="1262" w:type="dxa"/>
            <w:shd w:val="clear" w:color="auto" w:fill="B6DDE8" w:themeFill="accent5" w:themeFillTint="66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585558" w:rsidRPr="00B4183B" w:rsidRDefault="00C033AD" w:rsidP="00D06DBA">
            <w:pPr>
              <w:jc w:val="center"/>
              <w:rPr>
                <w:rFonts w:eastAsia="Arial Unicode MS"/>
                <w:i/>
                <w:iCs/>
                <w:color w:val="00B050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00B050"/>
                <w:lang w:val="ro-RO"/>
              </w:rPr>
              <w:t>PO/C</w:t>
            </w:r>
          </w:p>
        </w:tc>
        <w:tc>
          <w:tcPr>
            <w:tcW w:w="1263" w:type="dxa"/>
            <w:shd w:val="clear" w:color="auto" w:fill="B6DDE8" w:themeFill="accent5" w:themeFillTint="66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585558" w:rsidRPr="00B4183B" w:rsidRDefault="00C033AD" w:rsidP="00D06DBA">
            <w:pPr>
              <w:jc w:val="center"/>
              <w:rPr>
                <w:rFonts w:eastAsia="Arial Unicode MS"/>
                <w:i/>
                <w:iCs/>
                <w:color w:val="632423" w:themeColor="accent2" w:themeShade="80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632423" w:themeColor="accent2" w:themeShade="80"/>
                <w:lang w:val="ro-RO"/>
              </w:rPr>
              <w:t>x</w:t>
            </w:r>
          </w:p>
        </w:tc>
        <w:tc>
          <w:tcPr>
            <w:tcW w:w="1262" w:type="dxa"/>
            <w:shd w:val="clear" w:color="auto" w:fill="B6DDE8" w:themeFill="accent5" w:themeFillTint="66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585558" w:rsidRPr="00B4183B" w:rsidRDefault="00C033AD" w:rsidP="00D06DBA">
            <w:pPr>
              <w:jc w:val="center"/>
              <w:rPr>
                <w:rFonts w:eastAsia="Arial Unicode MS"/>
                <w:i/>
                <w:iCs/>
                <w:color w:val="FF3399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FF3399"/>
                <w:lang w:val="ro-RO"/>
              </w:rPr>
              <w:t>x</w:t>
            </w:r>
          </w:p>
        </w:tc>
        <w:tc>
          <w:tcPr>
            <w:tcW w:w="1263" w:type="dxa"/>
            <w:shd w:val="clear" w:color="auto" w:fill="B6DDE8" w:themeFill="accent5" w:themeFillTint="66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585558" w:rsidRPr="00B4183B" w:rsidRDefault="00C033AD" w:rsidP="00D06DBA">
            <w:pPr>
              <w:jc w:val="center"/>
              <w:rPr>
                <w:rFonts w:eastAsia="Arial Unicode MS"/>
                <w:i/>
                <w:iCs/>
                <w:color w:val="0070C0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0070C0"/>
                <w:lang w:val="ro-RO"/>
              </w:rPr>
              <w:t>x</w:t>
            </w:r>
          </w:p>
        </w:tc>
        <w:tc>
          <w:tcPr>
            <w:tcW w:w="1270" w:type="dxa"/>
            <w:shd w:val="clear" w:color="auto" w:fill="B6DDE8" w:themeFill="accent5" w:themeFillTint="66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585558" w:rsidRPr="00B4183B" w:rsidRDefault="00C033AD" w:rsidP="00D06DBA">
            <w:pPr>
              <w:jc w:val="center"/>
              <w:rPr>
                <w:rFonts w:eastAsia="Arial Unicode MS"/>
                <w:i/>
                <w:iCs/>
                <w:color w:val="943634" w:themeColor="accent2" w:themeShade="BF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943634" w:themeColor="accent2" w:themeShade="BF"/>
                <w:lang w:val="ro-RO"/>
              </w:rPr>
              <w:t>x</w:t>
            </w:r>
          </w:p>
        </w:tc>
        <w:tc>
          <w:tcPr>
            <w:tcW w:w="1255" w:type="dxa"/>
            <w:shd w:val="clear" w:color="auto" w:fill="B6DDE8" w:themeFill="accent5" w:themeFillTint="66"/>
            <w:tcMar>
              <w:top w:w="17" w:type="dxa"/>
              <w:left w:w="17" w:type="dxa"/>
              <w:bottom w:w="0" w:type="dxa"/>
              <w:right w:w="17" w:type="dxa"/>
            </w:tcMar>
          </w:tcPr>
          <w:p w:rsidR="00585558" w:rsidRPr="00715D3D" w:rsidRDefault="00C033AD" w:rsidP="00D06DBA">
            <w:pPr>
              <w:jc w:val="center"/>
            </w:pPr>
            <w:r w:rsidRPr="00B4183B">
              <w:rPr>
                <w:rFonts w:eastAsia="Arial Unicode MS"/>
                <w:i/>
                <w:iCs/>
                <w:lang w:val="ro-RO"/>
              </w:rPr>
              <w:t>x</w:t>
            </w:r>
          </w:p>
        </w:tc>
        <w:tc>
          <w:tcPr>
            <w:tcW w:w="1255" w:type="dxa"/>
            <w:shd w:val="clear" w:color="auto" w:fill="B6DDE8" w:themeFill="accent5" w:themeFillTint="66"/>
            <w:vAlign w:val="center"/>
          </w:tcPr>
          <w:p w:rsidR="00585558" w:rsidRPr="00B4183B" w:rsidRDefault="00C033AD" w:rsidP="00DA56DF">
            <w:pPr>
              <w:jc w:val="center"/>
              <w:rPr>
                <w:rFonts w:eastAsia="Arial Unicode MS"/>
                <w:i/>
                <w:iCs/>
                <w:color w:val="76923C" w:themeColor="accent3" w:themeShade="BF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76923C" w:themeColor="accent3" w:themeShade="BF"/>
                <w:lang w:val="ro-RO"/>
              </w:rPr>
              <w:t>C</w:t>
            </w:r>
          </w:p>
        </w:tc>
        <w:tc>
          <w:tcPr>
            <w:tcW w:w="1255" w:type="dxa"/>
            <w:shd w:val="clear" w:color="auto" w:fill="B6DDE8" w:themeFill="accent5" w:themeFillTint="66"/>
            <w:vAlign w:val="center"/>
          </w:tcPr>
          <w:p w:rsidR="00585558" w:rsidRPr="00B4183B" w:rsidRDefault="00C033AD" w:rsidP="00DA56DF">
            <w:pPr>
              <w:jc w:val="center"/>
              <w:rPr>
                <w:rFonts w:eastAsia="Arial Unicode MS"/>
                <w:i/>
                <w:iCs/>
                <w:lang w:val="ro-RO"/>
              </w:rPr>
            </w:pPr>
            <w:r w:rsidRPr="00B4183B">
              <w:rPr>
                <w:rFonts w:eastAsia="Arial Unicode MS"/>
                <w:i/>
                <w:iCs/>
                <w:lang w:val="ro-RO"/>
              </w:rPr>
              <w:t>x</w:t>
            </w:r>
          </w:p>
        </w:tc>
      </w:tr>
      <w:tr w:rsidR="00C033AD" w:rsidRPr="00715D3D" w:rsidTr="00C033AD">
        <w:trPr>
          <w:cantSplit/>
          <w:trHeight w:val="720"/>
        </w:trPr>
        <w:tc>
          <w:tcPr>
            <w:tcW w:w="3038" w:type="dxa"/>
            <w:tcMar>
              <w:top w:w="17" w:type="dxa"/>
              <w:left w:w="17" w:type="dxa"/>
              <w:bottom w:w="0" w:type="dxa"/>
              <w:right w:w="17" w:type="dxa"/>
            </w:tcMar>
          </w:tcPr>
          <w:p w:rsidR="00C033AD" w:rsidRPr="00B4183B" w:rsidRDefault="00C033AD" w:rsidP="00D06DBA">
            <w:pPr>
              <w:rPr>
                <w:rFonts w:eastAsia="Arial Unicode MS"/>
                <w:lang w:val="ro-RO"/>
              </w:rPr>
            </w:pPr>
            <w:r w:rsidRPr="00B4183B">
              <w:rPr>
                <w:rFonts w:eastAsia="Arial Unicode MS"/>
                <w:lang w:val="ro-RO"/>
              </w:rPr>
              <w:lastRenderedPageBreak/>
              <w:t xml:space="preserve">SO 2.1: To improve the protection and sustainable use of natural heritage and resources and cultural heritage </w:t>
            </w:r>
          </w:p>
        </w:tc>
        <w:tc>
          <w:tcPr>
            <w:tcW w:w="1262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033AD" w:rsidRPr="00B4183B" w:rsidRDefault="00C033AD" w:rsidP="00D06DBA">
            <w:pPr>
              <w:jc w:val="center"/>
              <w:rPr>
                <w:rFonts w:eastAsia="Arial Unicode MS"/>
                <w:i/>
                <w:iCs/>
                <w:color w:val="FF0000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FF0000"/>
                <w:lang w:val="ro-RO"/>
              </w:rPr>
              <w:t>x</w:t>
            </w:r>
          </w:p>
        </w:tc>
        <w:tc>
          <w:tcPr>
            <w:tcW w:w="1262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033AD" w:rsidRPr="00B4183B" w:rsidRDefault="00C033AD" w:rsidP="00D06DBA">
            <w:pPr>
              <w:jc w:val="center"/>
              <w:rPr>
                <w:rFonts w:eastAsia="Arial Unicode MS"/>
                <w:i/>
                <w:iCs/>
                <w:color w:val="00B050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00B050"/>
                <w:lang w:val="ro-RO"/>
              </w:rPr>
              <w:t>PO/C (PA4)</w:t>
            </w:r>
          </w:p>
        </w:tc>
        <w:tc>
          <w:tcPr>
            <w:tcW w:w="1263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033AD" w:rsidRPr="00715D3D" w:rsidRDefault="00C033AD" w:rsidP="00C033AD">
            <w:pPr>
              <w:jc w:val="center"/>
              <w:rPr>
                <w:color w:val="632423" w:themeColor="accent2" w:themeShade="80"/>
              </w:rPr>
            </w:pPr>
            <w:r w:rsidRPr="00B4183B">
              <w:rPr>
                <w:rFonts w:eastAsia="Arial Unicode MS"/>
                <w:i/>
                <w:iCs/>
                <w:color w:val="632423" w:themeColor="accent2" w:themeShade="80"/>
                <w:lang w:val="ro-RO"/>
              </w:rPr>
              <w:t>x</w:t>
            </w:r>
          </w:p>
        </w:tc>
        <w:tc>
          <w:tcPr>
            <w:tcW w:w="1262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033AD" w:rsidRPr="00715D3D" w:rsidRDefault="00C033AD" w:rsidP="00C033AD">
            <w:pPr>
              <w:jc w:val="center"/>
              <w:rPr>
                <w:color w:val="FF3399"/>
              </w:rPr>
            </w:pPr>
            <w:r w:rsidRPr="00B4183B">
              <w:rPr>
                <w:rFonts w:eastAsia="Arial Unicode MS"/>
                <w:i/>
                <w:iCs/>
                <w:color w:val="FF3399"/>
                <w:lang w:val="ro-RO"/>
              </w:rPr>
              <w:t>x</w:t>
            </w:r>
          </w:p>
        </w:tc>
        <w:tc>
          <w:tcPr>
            <w:tcW w:w="1263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033AD" w:rsidRPr="00715D3D" w:rsidRDefault="00C033AD" w:rsidP="00C033AD">
            <w:pPr>
              <w:jc w:val="center"/>
              <w:rPr>
                <w:color w:val="0070C0"/>
              </w:rPr>
            </w:pPr>
            <w:r w:rsidRPr="00B4183B">
              <w:rPr>
                <w:rFonts w:eastAsia="Arial Unicode MS"/>
                <w:i/>
                <w:iCs/>
                <w:color w:val="0070C0"/>
                <w:lang w:val="ro-RO"/>
              </w:rPr>
              <w:t>x</w:t>
            </w:r>
          </w:p>
        </w:tc>
        <w:tc>
          <w:tcPr>
            <w:tcW w:w="1270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033AD" w:rsidRPr="00715D3D" w:rsidRDefault="00C033AD" w:rsidP="00C033AD">
            <w:pPr>
              <w:jc w:val="center"/>
              <w:rPr>
                <w:color w:val="943634" w:themeColor="accent2" w:themeShade="BF"/>
              </w:rPr>
            </w:pPr>
            <w:r w:rsidRPr="00B4183B">
              <w:rPr>
                <w:rFonts w:eastAsia="Arial Unicode MS"/>
                <w:i/>
                <w:iCs/>
                <w:color w:val="943634" w:themeColor="accent2" w:themeShade="BF"/>
                <w:lang w:val="ro-RO"/>
              </w:rPr>
              <w:t>x</w:t>
            </w:r>
          </w:p>
        </w:tc>
        <w:tc>
          <w:tcPr>
            <w:tcW w:w="1255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033AD" w:rsidRPr="00715D3D" w:rsidRDefault="00C033AD" w:rsidP="00C033AD">
            <w:pPr>
              <w:jc w:val="center"/>
            </w:pPr>
            <w:r w:rsidRPr="00B4183B">
              <w:rPr>
                <w:rFonts w:eastAsia="Arial Unicode MS"/>
                <w:i/>
                <w:iCs/>
                <w:lang w:val="ro-RO"/>
              </w:rPr>
              <w:t>x</w:t>
            </w:r>
          </w:p>
        </w:tc>
        <w:tc>
          <w:tcPr>
            <w:tcW w:w="1255" w:type="dxa"/>
            <w:vAlign w:val="center"/>
          </w:tcPr>
          <w:p w:rsidR="00C033AD" w:rsidRPr="00B4183B" w:rsidRDefault="00C033AD" w:rsidP="00DA56DF">
            <w:pPr>
              <w:jc w:val="center"/>
              <w:rPr>
                <w:rFonts w:eastAsia="Arial Unicode MS"/>
                <w:i/>
                <w:iCs/>
                <w:color w:val="76923C" w:themeColor="accent3" w:themeShade="BF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76923C" w:themeColor="accent3" w:themeShade="BF"/>
                <w:lang w:val="ro-RO"/>
              </w:rPr>
              <w:t>C (</w:t>
            </w:r>
            <w:proofErr w:type="spellStart"/>
            <w:r w:rsidRPr="00B4183B">
              <w:rPr>
                <w:rFonts w:eastAsia="Arial Unicode MS"/>
                <w:i/>
                <w:iCs/>
                <w:color w:val="76923C" w:themeColor="accent3" w:themeShade="BF"/>
                <w:lang w:val="ro-RO"/>
              </w:rPr>
              <w:t>Measure</w:t>
            </w:r>
            <w:proofErr w:type="spellEnd"/>
            <w:r w:rsidRPr="00B4183B">
              <w:rPr>
                <w:rFonts w:eastAsia="Arial Unicode MS"/>
                <w:i/>
                <w:iCs/>
                <w:color w:val="76923C" w:themeColor="accent3" w:themeShade="BF"/>
                <w:lang w:val="ro-RO"/>
              </w:rPr>
              <w:t xml:space="preserve"> 7, </w:t>
            </w:r>
            <w:proofErr w:type="spellStart"/>
            <w:r w:rsidRPr="00B4183B">
              <w:rPr>
                <w:rFonts w:eastAsia="Arial Unicode MS"/>
                <w:i/>
                <w:iCs/>
                <w:color w:val="76923C" w:themeColor="accent3" w:themeShade="BF"/>
                <w:lang w:val="ro-RO"/>
              </w:rPr>
              <w:t>submeasures</w:t>
            </w:r>
            <w:proofErr w:type="spellEnd"/>
            <w:r w:rsidRPr="00B4183B">
              <w:rPr>
                <w:rFonts w:eastAsia="Arial Unicode MS"/>
                <w:i/>
                <w:iCs/>
                <w:color w:val="76923C" w:themeColor="accent3" w:themeShade="BF"/>
                <w:lang w:val="ro-RO"/>
              </w:rPr>
              <w:t xml:space="preserve"> 7.5 and 7.6)</w:t>
            </w:r>
          </w:p>
        </w:tc>
        <w:tc>
          <w:tcPr>
            <w:tcW w:w="1255" w:type="dxa"/>
            <w:vAlign w:val="center"/>
          </w:tcPr>
          <w:p w:rsidR="00C033AD" w:rsidRPr="00715D3D" w:rsidRDefault="00C033AD" w:rsidP="00C033AD">
            <w:pPr>
              <w:jc w:val="center"/>
            </w:pPr>
            <w:r w:rsidRPr="00B4183B">
              <w:rPr>
                <w:rFonts w:eastAsia="Arial Unicode MS"/>
                <w:i/>
                <w:iCs/>
                <w:lang w:val="ro-RO"/>
              </w:rPr>
              <w:t>x</w:t>
            </w:r>
          </w:p>
        </w:tc>
      </w:tr>
      <w:tr w:rsidR="00C033AD" w:rsidRPr="00715D3D" w:rsidTr="00C033AD">
        <w:trPr>
          <w:cantSplit/>
          <w:trHeight w:val="671"/>
        </w:trPr>
        <w:tc>
          <w:tcPr>
            <w:tcW w:w="3038" w:type="dxa"/>
            <w:tcMar>
              <w:top w:w="17" w:type="dxa"/>
              <w:left w:w="17" w:type="dxa"/>
              <w:bottom w:w="0" w:type="dxa"/>
              <w:right w:w="17" w:type="dxa"/>
            </w:tcMar>
          </w:tcPr>
          <w:p w:rsidR="00C033AD" w:rsidRPr="00B4183B" w:rsidRDefault="00C033AD" w:rsidP="00D06DBA">
            <w:pPr>
              <w:rPr>
                <w:rFonts w:eastAsia="Arial Unicode MS"/>
                <w:lang w:val="ro-RO"/>
              </w:rPr>
            </w:pPr>
            <w:r w:rsidRPr="00B4183B">
              <w:rPr>
                <w:rFonts w:eastAsia="Arial Unicode MS"/>
                <w:lang w:val="ro-RO"/>
              </w:rPr>
              <w:t xml:space="preserve">SO 2.2: To enhance the sustainable management of the ecosystems from the cross-border area </w:t>
            </w:r>
          </w:p>
        </w:tc>
        <w:tc>
          <w:tcPr>
            <w:tcW w:w="1262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033AD" w:rsidRPr="00B4183B" w:rsidRDefault="00C033AD" w:rsidP="00D06DBA">
            <w:pPr>
              <w:jc w:val="center"/>
              <w:rPr>
                <w:rFonts w:eastAsia="Arial Unicode MS"/>
                <w:i/>
                <w:iCs/>
                <w:color w:val="FF0000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FF0000"/>
                <w:lang w:val="ro-RO"/>
              </w:rPr>
              <w:t>PO/C (PA3)</w:t>
            </w:r>
          </w:p>
        </w:tc>
        <w:tc>
          <w:tcPr>
            <w:tcW w:w="1262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033AD" w:rsidRPr="00B4183B" w:rsidRDefault="00A24C02" w:rsidP="00D06DBA">
            <w:pPr>
              <w:jc w:val="center"/>
              <w:rPr>
                <w:rFonts w:eastAsia="Arial Unicode MS"/>
                <w:i/>
                <w:iCs/>
                <w:color w:val="00B050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00B050"/>
                <w:lang w:val="ro-RO"/>
              </w:rPr>
              <w:t>x</w:t>
            </w:r>
          </w:p>
        </w:tc>
        <w:tc>
          <w:tcPr>
            <w:tcW w:w="1263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033AD" w:rsidRPr="00715D3D" w:rsidRDefault="00C033AD" w:rsidP="00C033AD">
            <w:pPr>
              <w:jc w:val="center"/>
              <w:rPr>
                <w:color w:val="632423" w:themeColor="accent2" w:themeShade="80"/>
              </w:rPr>
            </w:pPr>
            <w:r w:rsidRPr="00B4183B">
              <w:rPr>
                <w:rFonts w:eastAsia="Arial Unicode MS"/>
                <w:i/>
                <w:iCs/>
                <w:color w:val="632423" w:themeColor="accent2" w:themeShade="80"/>
                <w:lang w:val="ro-RO"/>
              </w:rPr>
              <w:t>x</w:t>
            </w:r>
          </w:p>
        </w:tc>
        <w:tc>
          <w:tcPr>
            <w:tcW w:w="1262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033AD" w:rsidRPr="00715D3D" w:rsidRDefault="00C033AD" w:rsidP="00C033AD">
            <w:pPr>
              <w:jc w:val="center"/>
              <w:rPr>
                <w:color w:val="FF3399"/>
              </w:rPr>
            </w:pPr>
            <w:r w:rsidRPr="00B4183B">
              <w:rPr>
                <w:rFonts w:eastAsia="Arial Unicode MS"/>
                <w:i/>
                <w:iCs/>
                <w:color w:val="FF3399"/>
                <w:lang w:val="ro-RO"/>
              </w:rPr>
              <w:t>x</w:t>
            </w:r>
          </w:p>
        </w:tc>
        <w:tc>
          <w:tcPr>
            <w:tcW w:w="1263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033AD" w:rsidRPr="00715D3D" w:rsidRDefault="00C033AD" w:rsidP="00C033AD">
            <w:pPr>
              <w:jc w:val="center"/>
              <w:rPr>
                <w:color w:val="0070C0"/>
              </w:rPr>
            </w:pPr>
            <w:r w:rsidRPr="00B4183B">
              <w:rPr>
                <w:rFonts w:eastAsia="Arial Unicode MS"/>
                <w:i/>
                <w:iCs/>
                <w:color w:val="0070C0"/>
                <w:lang w:val="ro-RO"/>
              </w:rPr>
              <w:t>x</w:t>
            </w:r>
          </w:p>
        </w:tc>
        <w:tc>
          <w:tcPr>
            <w:tcW w:w="1270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033AD" w:rsidRPr="00715D3D" w:rsidRDefault="00C033AD" w:rsidP="00C033AD">
            <w:pPr>
              <w:jc w:val="center"/>
              <w:rPr>
                <w:color w:val="943634" w:themeColor="accent2" w:themeShade="BF"/>
              </w:rPr>
            </w:pPr>
            <w:r w:rsidRPr="00B4183B">
              <w:rPr>
                <w:rFonts w:eastAsia="Arial Unicode MS"/>
                <w:i/>
                <w:iCs/>
                <w:color w:val="943634" w:themeColor="accent2" w:themeShade="BF"/>
                <w:lang w:val="ro-RO"/>
              </w:rPr>
              <w:t>x</w:t>
            </w:r>
          </w:p>
        </w:tc>
        <w:tc>
          <w:tcPr>
            <w:tcW w:w="1255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033AD" w:rsidRPr="00715D3D" w:rsidRDefault="00C033AD" w:rsidP="00C033AD">
            <w:pPr>
              <w:jc w:val="center"/>
            </w:pPr>
            <w:r w:rsidRPr="00B4183B">
              <w:rPr>
                <w:rFonts w:eastAsia="Arial Unicode MS"/>
                <w:i/>
                <w:iCs/>
                <w:lang w:val="ro-RO"/>
              </w:rPr>
              <w:t>x</w:t>
            </w:r>
          </w:p>
        </w:tc>
        <w:tc>
          <w:tcPr>
            <w:tcW w:w="1255" w:type="dxa"/>
            <w:vAlign w:val="center"/>
          </w:tcPr>
          <w:p w:rsidR="00C033AD" w:rsidRPr="00B4183B" w:rsidRDefault="00C033AD" w:rsidP="00DA56DF">
            <w:pPr>
              <w:jc w:val="center"/>
              <w:rPr>
                <w:rFonts w:eastAsia="Arial Unicode MS"/>
                <w:i/>
                <w:iCs/>
                <w:color w:val="76923C" w:themeColor="accent3" w:themeShade="BF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76923C" w:themeColor="accent3" w:themeShade="BF"/>
                <w:lang w:val="ro-RO"/>
              </w:rPr>
              <w:t>x</w:t>
            </w:r>
          </w:p>
        </w:tc>
        <w:tc>
          <w:tcPr>
            <w:tcW w:w="1255" w:type="dxa"/>
            <w:vAlign w:val="center"/>
          </w:tcPr>
          <w:p w:rsidR="00C033AD" w:rsidRPr="00715D3D" w:rsidRDefault="00C033AD" w:rsidP="00C033AD">
            <w:pPr>
              <w:jc w:val="center"/>
            </w:pPr>
            <w:r w:rsidRPr="00B4183B">
              <w:rPr>
                <w:rFonts w:eastAsia="Arial Unicode MS"/>
                <w:i/>
                <w:iCs/>
                <w:lang w:val="ro-RO"/>
              </w:rPr>
              <w:t>x</w:t>
            </w:r>
          </w:p>
        </w:tc>
      </w:tr>
      <w:tr w:rsidR="00C033AD" w:rsidRPr="00715D3D" w:rsidTr="008F70AE">
        <w:trPr>
          <w:cantSplit/>
          <w:trHeight w:val="266"/>
        </w:trPr>
        <w:tc>
          <w:tcPr>
            <w:tcW w:w="3038" w:type="dxa"/>
            <w:shd w:val="clear" w:color="auto" w:fill="B6DDE8" w:themeFill="accent5" w:themeFillTint="66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033AD" w:rsidRPr="00B4183B" w:rsidRDefault="00C033AD" w:rsidP="00D06DBA">
            <w:pPr>
              <w:rPr>
                <w:rFonts w:eastAsia="Arial Unicode MS"/>
                <w:lang w:val="ro-RO"/>
              </w:rPr>
            </w:pPr>
            <w:r w:rsidRPr="00B4183B">
              <w:rPr>
                <w:rFonts w:eastAsia="Arial Unicode MS"/>
                <w:lang w:val="ro-RO"/>
              </w:rPr>
              <w:t>Priority Axis 3 : A safe region</w:t>
            </w:r>
          </w:p>
        </w:tc>
        <w:tc>
          <w:tcPr>
            <w:tcW w:w="1262" w:type="dxa"/>
            <w:shd w:val="clear" w:color="auto" w:fill="B6DDE8" w:themeFill="accent5" w:themeFillTint="66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033AD" w:rsidRPr="00B4183B" w:rsidRDefault="00C033AD" w:rsidP="00D06DBA">
            <w:pPr>
              <w:jc w:val="center"/>
              <w:rPr>
                <w:rFonts w:eastAsia="Arial Unicode MS"/>
                <w:i/>
                <w:iCs/>
                <w:color w:val="FF0000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FF0000"/>
                <w:lang w:val="ro-RO"/>
              </w:rPr>
              <w:t>PO/C</w:t>
            </w:r>
          </w:p>
        </w:tc>
        <w:tc>
          <w:tcPr>
            <w:tcW w:w="1262" w:type="dxa"/>
            <w:shd w:val="clear" w:color="auto" w:fill="B6DDE8" w:themeFill="accent5" w:themeFillTint="66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033AD" w:rsidRPr="00B4183B" w:rsidRDefault="00C033AD" w:rsidP="00D06DBA">
            <w:pPr>
              <w:jc w:val="center"/>
              <w:rPr>
                <w:rFonts w:eastAsia="Arial Unicode MS"/>
                <w:i/>
                <w:iCs/>
                <w:color w:val="00B050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00B050"/>
                <w:lang w:val="ro-RO"/>
              </w:rPr>
              <w:t>PO/C</w:t>
            </w:r>
          </w:p>
        </w:tc>
        <w:tc>
          <w:tcPr>
            <w:tcW w:w="1263" w:type="dxa"/>
            <w:shd w:val="clear" w:color="auto" w:fill="B6DDE8" w:themeFill="accent5" w:themeFillTint="66"/>
            <w:tcMar>
              <w:top w:w="17" w:type="dxa"/>
              <w:left w:w="17" w:type="dxa"/>
              <w:bottom w:w="0" w:type="dxa"/>
              <w:right w:w="17" w:type="dxa"/>
            </w:tcMar>
          </w:tcPr>
          <w:p w:rsidR="00C033AD" w:rsidRPr="00715D3D" w:rsidRDefault="00C033AD" w:rsidP="00C033AD">
            <w:pPr>
              <w:jc w:val="center"/>
              <w:rPr>
                <w:color w:val="632423" w:themeColor="accent2" w:themeShade="80"/>
              </w:rPr>
            </w:pPr>
            <w:r w:rsidRPr="00B4183B">
              <w:rPr>
                <w:rFonts w:eastAsia="Arial Unicode MS"/>
                <w:i/>
                <w:iCs/>
                <w:color w:val="632423" w:themeColor="accent2" w:themeShade="80"/>
                <w:lang w:val="ro-RO"/>
              </w:rPr>
              <w:t>x</w:t>
            </w:r>
          </w:p>
        </w:tc>
        <w:tc>
          <w:tcPr>
            <w:tcW w:w="1262" w:type="dxa"/>
            <w:shd w:val="clear" w:color="auto" w:fill="B6DDE8" w:themeFill="accent5" w:themeFillTint="66"/>
            <w:tcMar>
              <w:top w:w="17" w:type="dxa"/>
              <w:left w:w="17" w:type="dxa"/>
              <w:bottom w:w="0" w:type="dxa"/>
              <w:right w:w="17" w:type="dxa"/>
            </w:tcMar>
          </w:tcPr>
          <w:p w:rsidR="00C033AD" w:rsidRPr="00715D3D" w:rsidRDefault="00C033AD" w:rsidP="00C033AD">
            <w:pPr>
              <w:jc w:val="center"/>
              <w:rPr>
                <w:color w:val="FF3399"/>
              </w:rPr>
            </w:pPr>
            <w:r w:rsidRPr="00B4183B">
              <w:rPr>
                <w:rFonts w:eastAsia="Arial Unicode MS"/>
                <w:i/>
                <w:iCs/>
                <w:color w:val="FF3399"/>
                <w:lang w:val="ro-RO"/>
              </w:rPr>
              <w:t>x</w:t>
            </w:r>
          </w:p>
        </w:tc>
        <w:tc>
          <w:tcPr>
            <w:tcW w:w="1263" w:type="dxa"/>
            <w:shd w:val="clear" w:color="auto" w:fill="B6DDE8" w:themeFill="accent5" w:themeFillTint="66"/>
            <w:tcMar>
              <w:top w:w="17" w:type="dxa"/>
              <w:left w:w="17" w:type="dxa"/>
              <w:bottom w:w="0" w:type="dxa"/>
              <w:right w:w="17" w:type="dxa"/>
            </w:tcMar>
          </w:tcPr>
          <w:p w:rsidR="00C033AD" w:rsidRPr="00715D3D" w:rsidRDefault="00C033AD" w:rsidP="00C033AD">
            <w:pPr>
              <w:jc w:val="center"/>
              <w:rPr>
                <w:color w:val="0070C0"/>
              </w:rPr>
            </w:pPr>
            <w:r w:rsidRPr="00B4183B">
              <w:rPr>
                <w:rFonts w:eastAsia="Arial Unicode MS"/>
                <w:i/>
                <w:iCs/>
                <w:color w:val="0070C0"/>
                <w:lang w:val="ro-RO"/>
              </w:rPr>
              <w:t>x</w:t>
            </w:r>
          </w:p>
        </w:tc>
        <w:tc>
          <w:tcPr>
            <w:tcW w:w="1270" w:type="dxa"/>
            <w:shd w:val="clear" w:color="auto" w:fill="B6DDE8" w:themeFill="accent5" w:themeFillTint="66"/>
            <w:tcMar>
              <w:top w:w="17" w:type="dxa"/>
              <w:left w:w="17" w:type="dxa"/>
              <w:bottom w:w="0" w:type="dxa"/>
              <w:right w:w="17" w:type="dxa"/>
            </w:tcMar>
          </w:tcPr>
          <w:p w:rsidR="00C033AD" w:rsidRPr="00715D3D" w:rsidRDefault="00C033AD" w:rsidP="00C033AD">
            <w:pPr>
              <w:jc w:val="center"/>
              <w:rPr>
                <w:color w:val="943634" w:themeColor="accent2" w:themeShade="BF"/>
              </w:rPr>
            </w:pPr>
            <w:r w:rsidRPr="00B4183B">
              <w:rPr>
                <w:rFonts w:eastAsia="Arial Unicode MS"/>
                <w:i/>
                <w:iCs/>
                <w:color w:val="943634" w:themeColor="accent2" w:themeShade="BF"/>
                <w:lang w:val="ro-RO"/>
              </w:rPr>
              <w:t>x</w:t>
            </w:r>
          </w:p>
        </w:tc>
        <w:tc>
          <w:tcPr>
            <w:tcW w:w="1255" w:type="dxa"/>
            <w:shd w:val="clear" w:color="auto" w:fill="B6DDE8" w:themeFill="accent5" w:themeFillTint="66"/>
            <w:tcMar>
              <w:top w:w="17" w:type="dxa"/>
              <w:left w:w="17" w:type="dxa"/>
              <w:bottom w:w="0" w:type="dxa"/>
              <w:right w:w="17" w:type="dxa"/>
            </w:tcMar>
          </w:tcPr>
          <w:p w:rsidR="00C033AD" w:rsidRPr="00715D3D" w:rsidRDefault="00C033AD" w:rsidP="00C033AD">
            <w:pPr>
              <w:jc w:val="center"/>
            </w:pPr>
            <w:r w:rsidRPr="00B4183B">
              <w:rPr>
                <w:rFonts w:eastAsia="Arial Unicode MS"/>
                <w:i/>
                <w:iCs/>
                <w:lang w:val="ro-RO"/>
              </w:rPr>
              <w:t>x</w:t>
            </w:r>
          </w:p>
        </w:tc>
        <w:tc>
          <w:tcPr>
            <w:tcW w:w="1255" w:type="dxa"/>
            <w:shd w:val="clear" w:color="auto" w:fill="B6DDE8" w:themeFill="accent5" w:themeFillTint="66"/>
            <w:vAlign w:val="center"/>
          </w:tcPr>
          <w:p w:rsidR="00C033AD" w:rsidRPr="00B4183B" w:rsidRDefault="00C033AD" w:rsidP="00DA56DF">
            <w:pPr>
              <w:jc w:val="center"/>
              <w:rPr>
                <w:rFonts w:eastAsia="Arial Unicode MS"/>
                <w:i/>
                <w:iCs/>
                <w:color w:val="76923C" w:themeColor="accent3" w:themeShade="BF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76923C" w:themeColor="accent3" w:themeShade="BF"/>
                <w:lang w:val="ro-RO"/>
              </w:rPr>
              <w:t>C</w:t>
            </w:r>
          </w:p>
        </w:tc>
        <w:tc>
          <w:tcPr>
            <w:tcW w:w="1255" w:type="dxa"/>
            <w:shd w:val="clear" w:color="auto" w:fill="B6DDE8" w:themeFill="accent5" w:themeFillTint="66"/>
            <w:vAlign w:val="center"/>
          </w:tcPr>
          <w:p w:rsidR="00C033AD" w:rsidRPr="00B4183B" w:rsidRDefault="00B3616D" w:rsidP="00DA56DF">
            <w:pPr>
              <w:jc w:val="center"/>
              <w:rPr>
                <w:rFonts w:eastAsia="Arial Unicode MS"/>
                <w:i/>
                <w:iCs/>
                <w:lang w:val="ro-RO"/>
              </w:rPr>
            </w:pPr>
            <w:r w:rsidRPr="00B4183B">
              <w:rPr>
                <w:rFonts w:eastAsia="Arial Unicode MS"/>
                <w:i/>
                <w:iCs/>
                <w:lang w:val="ro-RO"/>
              </w:rPr>
              <w:t>x</w:t>
            </w:r>
          </w:p>
        </w:tc>
      </w:tr>
      <w:tr w:rsidR="00C033AD" w:rsidRPr="00715D3D" w:rsidTr="00C033AD">
        <w:trPr>
          <w:cantSplit/>
          <w:trHeight w:val="626"/>
        </w:trPr>
        <w:tc>
          <w:tcPr>
            <w:tcW w:w="3038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033AD" w:rsidRPr="00B4183B" w:rsidRDefault="00C033AD" w:rsidP="00D06DBA">
            <w:pPr>
              <w:rPr>
                <w:rFonts w:eastAsia="Arial Unicode MS"/>
                <w:lang w:val="ro-RO"/>
              </w:rPr>
            </w:pPr>
            <w:r w:rsidRPr="00B4183B">
              <w:rPr>
                <w:rFonts w:eastAsia="Arial Unicode MS"/>
                <w:lang w:val="ro-RO"/>
              </w:rPr>
              <w:t>SO 3.1: To improve joint risk management in the cross-border area</w:t>
            </w:r>
          </w:p>
        </w:tc>
        <w:tc>
          <w:tcPr>
            <w:tcW w:w="1262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033AD" w:rsidRPr="00B4183B" w:rsidRDefault="00C033AD" w:rsidP="00D06DBA">
            <w:pPr>
              <w:jc w:val="center"/>
              <w:rPr>
                <w:rFonts w:eastAsia="Arial Unicode MS"/>
                <w:i/>
                <w:iCs/>
                <w:color w:val="FF0000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FF0000"/>
                <w:lang w:val="ro-RO"/>
              </w:rPr>
              <w:t>PO/C (PA1)</w:t>
            </w:r>
          </w:p>
        </w:tc>
        <w:tc>
          <w:tcPr>
            <w:tcW w:w="1262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033AD" w:rsidRPr="00B4183B" w:rsidRDefault="00C033AD" w:rsidP="00D06DBA">
            <w:pPr>
              <w:jc w:val="center"/>
              <w:rPr>
                <w:rFonts w:eastAsia="Arial Unicode MS"/>
                <w:i/>
                <w:iCs/>
                <w:color w:val="00B050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00B050"/>
                <w:lang w:val="ro-RO"/>
              </w:rPr>
              <w:t>PO/C (PA6)</w:t>
            </w:r>
          </w:p>
        </w:tc>
        <w:tc>
          <w:tcPr>
            <w:tcW w:w="1263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033AD" w:rsidRPr="00715D3D" w:rsidRDefault="00C033AD" w:rsidP="00C033AD">
            <w:pPr>
              <w:jc w:val="center"/>
              <w:rPr>
                <w:color w:val="632423" w:themeColor="accent2" w:themeShade="80"/>
              </w:rPr>
            </w:pPr>
            <w:r w:rsidRPr="00B4183B">
              <w:rPr>
                <w:rFonts w:eastAsia="Arial Unicode MS"/>
                <w:i/>
                <w:iCs/>
                <w:color w:val="632423" w:themeColor="accent2" w:themeShade="80"/>
                <w:lang w:val="ro-RO"/>
              </w:rPr>
              <w:t>x</w:t>
            </w:r>
          </w:p>
        </w:tc>
        <w:tc>
          <w:tcPr>
            <w:tcW w:w="1262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033AD" w:rsidRPr="00715D3D" w:rsidRDefault="00C033AD" w:rsidP="00C033AD">
            <w:pPr>
              <w:jc w:val="center"/>
              <w:rPr>
                <w:color w:val="FF3399"/>
              </w:rPr>
            </w:pPr>
            <w:r w:rsidRPr="00B4183B">
              <w:rPr>
                <w:rFonts w:eastAsia="Arial Unicode MS"/>
                <w:i/>
                <w:iCs/>
                <w:color w:val="FF3399"/>
                <w:lang w:val="ro-RO"/>
              </w:rPr>
              <w:t>x</w:t>
            </w:r>
          </w:p>
        </w:tc>
        <w:tc>
          <w:tcPr>
            <w:tcW w:w="1263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033AD" w:rsidRPr="00715D3D" w:rsidRDefault="00C033AD" w:rsidP="00C033AD">
            <w:pPr>
              <w:jc w:val="center"/>
              <w:rPr>
                <w:color w:val="0070C0"/>
              </w:rPr>
            </w:pPr>
            <w:r w:rsidRPr="00B4183B">
              <w:rPr>
                <w:rFonts w:eastAsia="Arial Unicode MS"/>
                <w:i/>
                <w:iCs/>
                <w:color w:val="0070C0"/>
                <w:lang w:val="ro-RO"/>
              </w:rPr>
              <w:t>x</w:t>
            </w:r>
          </w:p>
        </w:tc>
        <w:tc>
          <w:tcPr>
            <w:tcW w:w="1270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033AD" w:rsidRPr="00715D3D" w:rsidRDefault="00C033AD" w:rsidP="00C033AD">
            <w:pPr>
              <w:jc w:val="center"/>
              <w:rPr>
                <w:color w:val="943634" w:themeColor="accent2" w:themeShade="BF"/>
              </w:rPr>
            </w:pPr>
            <w:r w:rsidRPr="00B4183B">
              <w:rPr>
                <w:rFonts w:eastAsia="Arial Unicode MS"/>
                <w:i/>
                <w:iCs/>
                <w:color w:val="943634" w:themeColor="accent2" w:themeShade="BF"/>
                <w:lang w:val="ro-RO"/>
              </w:rPr>
              <w:t>x</w:t>
            </w:r>
          </w:p>
        </w:tc>
        <w:tc>
          <w:tcPr>
            <w:tcW w:w="1255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033AD" w:rsidRPr="00715D3D" w:rsidRDefault="00C033AD" w:rsidP="00C033AD">
            <w:pPr>
              <w:jc w:val="center"/>
            </w:pPr>
            <w:r w:rsidRPr="00B4183B">
              <w:rPr>
                <w:rFonts w:eastAsia="Arial Unicode MS"/>
                <w:i/>
                <w:iCs/>
                <w:lang w:val="ro-RO"/>
              </w:rPr>
              <w:t>x</w:t>
            </w:r>
          </w:p>
        </w:tc>
        <w:tc>
          <w:tcPr>
            <w:tcW w:w="1255" w:type="dxa"/>
            <w:vAlign w:val="center"/>
          </w:tcPr>
          <w:p w:rsidR="00C033AD" w:rsidRPr="00B4183B" w:rsidRDefault="00C033AD" w:rsidP="00DA56DF">
            <w:pPr>
              <w:jc w:val="center"/>
              <w:rPr>
                <w:rFonts w:eastAsia="Arial Unicode MS"/>
                <w:i/>
                <w:iCs/>
                <w:color w:val="76923C" w:themeColor="accent3" w:themeShade="BF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76923C" w:themeColor="accent3" w:themeShade="BF"/>
                <w:lang w:val="ro-RO"/>
              </w:rPr>
              <w:t>C (</w:t>
            </w:r>
            <w:proofErr w:type="spellStart"/>
            <w:r w:rsidRPr="00B4183B">
              <w:rPr>
                <w:rFonts w:eastAsia="Arial Unicode MS"/>
                <w:i/>
                <w:iCs/>
                <w:color w:val="76923C" w:themeColor="accent3" w:themeShade="BF"/>
                <w:lang w:val="ro-RO"/>
              </w:rPr>
              <w:t>Measure</w:t>
            </w:r>
            <w:proofErr w:type="spellEnd"/>
            <w:r w:rsidRPr="00B4183B">
              <w:rPr>
                <w:rFonts w:eastAsia="Arial Unicode MS"/>
                <w:i/>
                <w:iCs/>
                <w:color w:val="76923C" w:themeColor="accent3" w:themeShade="BF"/>
                <w:lang w:val="ro-RO"/>
              </w:rPr>
              <w:t xml:space="preserve"> 8, </w:t>
            </w:r>
            <w:proofErr w:type="spellStart"/>
            <w:r w:rsidRPr="00B4183B">
              <w:rPr>
                <w:rFonts w:eastAsia="Arial Unicode MS"/>
                <w:i/>
                <w:iCs/>
                <w:color w:val="76923C" w:themeColor="accent3" w:themeShade="BF"/>
                <w:lang w:val="ro-RO"/>
              </w:rPr>
              <w:t>submeasures</w:t>
            </w:r>
            <w:proofErr w:type="spellEnd"/>
            <w:r w:rsidRPr="00B4183B">
              <w:rPr>
                <w:rFonts w:eastAsia="Arial Unicode MS"/>
                <w:i/>
                <w:iCs/>
                <w:color w:val="76923C" w:themeColor="accent3" w:themeShade="BF"/>
                <w:lang w:val="ro-RO"/>
              </w:rPr>
              <w:t xml:space="preserve"> 8.5 and 8.6)</w:t>
            </w:r>
          </w:p>
        </w:tc>
        <w:tc>
          <w:tcPr>
            <w:tcW w:w="1255" w:type="dxa"/>
            <w:vAlign w:val="center"/>
          </w:tcPr>
          <w:p w:rsidR="00C033AD" w:rsidRPr="00B4183B" w:rsidRDefault="00C033AD" w:rsidP="00DA56DF">
            <w:pPr>
              <w:jc w:val="center"/>
              <w:rPr>
                <w:rFonts w:eastAsia="Arial Unicode MS"/>
                <w:i/>
                <w:iCs/>
                <w:lang w:val="ro-RO"/>
              </w:rPr>
            </w:pPr>
            <w:r w:rsidRPr="00B4183B">
              <w:rPr>
                <w:rFonts w:eastAsia="Arial Unicode MS"/>
                <w:i/>
                <w:iCs/>
                <w:lang w:val="ro-RO"/>
              </w:rPr>
              <w:t>x</w:t>
            </w:r>
          </w:p>
        </w:tc>
      </w:tr>
      <w:tr w:rsidR="00C033AD" w:rsidRPr="00715D3D" w:rsidTr="00C033AD">
        <w:trPr>
          <w:cantSplit/>
          <w:trHeight w:val="338"/>
        </w:trPr>
        <w:tc>
          <w:tcPr>
            <w:tcW w:w="3038" w:type="dxa"/>
            <w:shd w:val="clear" w:color="auto" w:fill="B6DDE8" w:themeFill="accent5" w:themeFillTint="66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033AD" w:rsidRPr="00B4183B" w:rsidRDefault="00C033AD" w:rsidP="00D06DBA">
            <w:pPr>
              <w:rPr>
                <w:rFonts w:eastAsia="Arial Unicode MS"/>
                <w:lang w:val="ro-RO"/>
              </w:rPr>
            </w:pPr>
            <w:r w:rsidRPr="00B4183B">
              <w:rPr>
                <w:rFonts w:eastAsia="Arial Unicode MS"/>
                <w:lang w:val="ro-RO"/>
              </w:rPr>
              <w:t>Priority Axis 4 : A skilled and inclusive region</w:t>
            </w:r>
          </w:p>
        </w:tc>
        <w:tc>
          <w:tcPr>
            <w:tcW w:w="1262" w:type="dxa"/>
            <w:shd w:val="clear" w:color="auto" w:fill="B6DDE8" w:themeFill="accent5" w:themeFillTint="66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033AD" w:rsidRPr="00B4183B" w:rsidRDefault="001E76F1" w:rsidP="00D06DBA">
            <w:pPr>
              <w:jc w:val="center"/>
              <w:rPr>
                <w:rFonts w:eastAsia="Arial Unicode MS"/>
                <w:i/>
                <w:iCs/>
                <w:color w:val="FF0000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FF0000"/>
                <w:lang w:val="ro-RO"/>
              </w:rPr>
              <w:t>x</w:t>
            </w:r>
          </w:p>
        </w:tc>
        <w:tc>
          <w:tcPr>
            <w:tcW w:w="1262" w:type="dxa"/>
            <w:shd w:val="clear" w:color="auto" w:fill="B6DDE8" w:themeFill="accent5" w:themeFillTint="66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033AD" w:rsidRPr="00B4183B" w:rsidRDefault="001E76F1" w:rsidP="00D06DBA">
            <w:pPr>
              <w:jc w:val="center"/>
              <w:rPr>
                <w:rFonts w:eastAsia="Arial Unicode MS"/>
                <w:i/>
                <w:iCs/>
                <w:color w:val="00B050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00B050"/>
                <w:lang w:val="ro-RO"/>
              </w:rPr>
              <w:t>x</w:t>
            </w:r>
          </w:p>
        </w:tc>
        <w:tc>
          <w:tcPr>
            <w:tcW w:w="1263" w:type="dxa"/>
            <w:shd w:val="clear" w:color="auto" w:fill="B6DDE8" w:themeFill="accent5" w:themeFillTint="66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033AD" w:rsidRPr="00B4183B" w:rsidRDefault="001E76F1" w:rsidP="00D06DBA">
            <w:pPr>
              <w:jc w:val="center"/>
              <w:rPr>
                <w:rFonts w:eastAsia="Arial Unicode MS"/>
                <w:i/>
                <w:iCs/>
                <w:color w:val="632423" w:themeColor="accent2" w:themeShade="80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632423" w:themeColor="accent2" w:themeShade="80"/>
                <w:lang w:val="ro-RO"/>
              </w:rPr>
              <w:t>x</w:t>
            </w:r>
          </w:p>
        </w:tc>
        <w:tc>
          <w:tcPr>
            <w:tcW w:w="1262" w:type="dxa"/>
            <w:shd w:val="clear" w:color="auto" w:fill="B6DDE8" w:themeFill="accent5" w:themeFillTint="66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033AD" w:rsidRPr="00B4183B" w:rsidRDefault="005A1E38" w:rsidP="00D06DBA">
            <w:pPr>
              <w:jc w:val="center"/>
              <w:rPr>
                <w:rFonts w:eastAsia="Arial Unicode MS"/>
                <w:i/>
                <w:iCs/>
                <w:color w:val="FF3399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FF3399"/>
                <w:lang w:val="ro-RO"/>
              </w:rPr>
              <w:t>C</w:t>
            </w:r>
          </w:p>
        </w:tc>
        <w:tc>
          <w:tcPr>
            <w:tcW w:w="1263" w:type="dxa"/>
            <w:shd w:val="clear" w:color="auto" w:fill="B6DDE8" w:themeFill="accent5" w:themeFillTint="66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033AD" w:rsidRPr="00B4183B" w:rsidRDefault="0057642C" w:rsidP="00D06DBA">
            <w:pPr>
              <w:jc w:val="center"/>
              <w:rPr>
                <w:rFonts w:eastAsia="Arial Unicode MS"/>
                <w:i/>
                <w:iCs/>
                <w:color w:val="0070C0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0070C0"/>
                <w:lang w:val="ro-RO"/>
              </w:rPr>
              <w:t>x</w:t>
            </w:r>
          </w:p>
        </w:tc>
        <w:tc>
          <w:tcPr>
            <w:tcW w:w="1270" w:type="dxa"/>
            <w:shd w:val="clear" w:color="auto" w:fill="B6DDE8" w:themeFill="accent5" w:themeFillTint="66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033AD" w:rsidRPr="00B4183B" w:rsidRDefault="00C033AD" w:rsidP="00D06DBA">
            <w:pPr>
              <w:jc w:val="center"/>
              <w:rPr>
                <w:rFonts w:eastAsia="Arial Unicode MS"/>
                <w:i/>
                <w:iCs/>
                <w:color w:val="943634" w:themeColor="accent2" w:themeShade="BF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943634" w:themeColor="accent2" w:themeShade="BF"/>
                <w:lang w:val="ro-RO"/>
              </w:rPr>
              <w:t>C</w:t>
            </w:r>
          </w:p>
        </w:tc>
        <w:tc>
          <w:tcPr>
            <w:tcW w:w="1255" w:type="dxa"/>
            <w:shd w:val="clear" w:color="auto" w:fill="B6DDE8" w:themeFill="accent5" w:themeFillTint="66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033AD" w:rsidRPr="00715D3D" w:rsidRDefault="00FA6609" w:rsidP="00C033AD">
            <w:pPr>
              <w:jc w:val="center"/>
            </w:pPr>
            <w:r w:rsidRPr="00B4183B">
              <w:rPr>
                <w:rFonts w:eastAsia="Arial Unicode MS"/>
                <w:i/>
                <w:iCs/>
                <w:lang w:val="ro-RO"/>
              </w:rPr>
              <w:t>C</w:t>
            </w:r>
          </w:p>
        </w:tc>
        <w:tc>
          <w:tcPr>
            <w:tcW w:w="1255" w:type="dxa"/>
            <w:shd w:val="clear" w:color="auto" w:fill="B6DDE8" w:themeFill="accent5" w:themeFillTint="66"/>
            <w:vAlign w:val="center"/>
          </w:tcPr>
          <w:p w:rsidR="00C033AD" w:rsidRPr="00715D3D" w:rsidRDefault="00C033AD" w:rsidP="00C033AD">
            <w:pPr>
              <w:jc w:val="center"/>
              <w:rPr>
                <w:color w:val="76923C" w:themeColor="accent3" w:themeShade="BF"/>
              </w:rPr>
            </w:pPr>
            <w:r w:rsidRPr="00B4183B">
              <w:rPr>
                <w:rFonts w:eastAsia="Arial Unicode MS"/>
                <w:i/>
                <w:iCs/>
                <w:color w:val="76923C" w:themeColor="accent3" w:themeShade="BF"/>
                <w:lang w:val="ro-RO"/>
              </w:rPr>
              <w:t>x</w:t>
            </w:r>
          </w:p>
        </w:tc>
        <w:tc>
          <w:tcPr>
            <w:tcW w:w="1255" w:type="dxa"/>
            <w:shd w:val="clear" w:color="auto" w:fill="B6DDE8" w:themeFill="accent5" w:themeFillTint="66"/>
            <w:vAlign w:val="center"/>
          </w:tcPr>
          <w:p w:rsidR="00C033AD" w:rsidRPr="00715D3D" w:rsidRDefault="00C033AD" w:rsidP="00C033AD">
            <w:pPr>
              <w:jc w:val="center"/>
            </w:pPr>
            <w:r w:rsidRPr="00B4183B">
              <w:rPr>
                <w:rFonts w:eastAsia="Arial Unicode MS"/>
                <w:i/>
                <w:iCs/>
                <w:lang w:val="ro-RO"/>
              </w:rPr>
              <w:t>x</w:t>
            </w:r>
          </w:p>
        </w:tc>
      </w:tr>
      <w:tr w:rsidR="00585558" w:rsidRPr="00715D3D" w:rsidTr="003E1B24">
        <w:trPr>
          <w:cantSplit/>
          <w:trHeight w:val="581"/>
        </w:trPr>
        <w:tc>
          <w:tcPr>
            <w:tcW w:w="3038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585558" w:rsidRPr="00B4183B" w:rsidRDefault="00585558" w:rsidP="00D06DBA">
            <w:pPr>
              <w:rPr>
                <w:rFonts w:eastAsia="Arial Unicode MS"/>
                <w:lang w:val="ro-RO"/>
              </w:rPr>
            </w:pPr>
            <w:r w:rsidRPr="00B4183B">
              <w:rPr>
                <w:rFonts w:eastAsia="Arial Unicode MS"/>
                <w:lang w:val="ro-RO"/>
              </w:rPr>
              <w:t>SO 4.1: To create an integrated cross-border area in terms of employment and labour mobility</w:t>
            </w:r>
          </w:p>
        </w:tc>
        <w:tc>
          <w:tcPr>
            <w:tcW w:w="1262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585558" w:rsidRPr="00B4183B" w:rsidRDefault="001E76F1" w:rsidP="00D06DBA">
            <w:pPr>
              <w:jc w:val="center"/>
              <w:rPr>
                <w:rFonts w:eastAsia="Arial Unicode MS"/>
                <w:i/>
                <w:iCs/>
                <w:color w:val="FF0000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FF0000"/>
                <w:lang w:val="ro-RO"/>
              </w:rPr>
              <w:t>x</w:t>
            </w:r>
          </w:p>
        </w:tc>
        <w:tc>
          <w:tcPr>
            <w:tcW w:w="1262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585558" w:rsidRPr="00B4183B" w:rsidRDefault="001E76F1" w:rsidP="00D06DBA">
            <w:pPr>
              <w:jc w:val="center"/>
              <w:rPr>
                <w:rFonts w:eastAsia="Arial Unicode MS"/>
                <w:i/>
                <w:iCs/>
                <w:color w:val="00B050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00B050"/>
                <w:lang w:val="ro-RO"/>
              </w:rPr>
              <w:t>x</w:t>
            </w:r>
          </w:p>
        </w:tc>
        <w:tc>
          <w:tcPr>
            <w:tcW w:w="1263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585558" w:rsidRPr="00B4183B" w:rsidRDefault="001E76F1" w:rsidP="00D06DBA">
            <w:pPr>
              <w:jc w:val="center"/>
              <w:rPr>
                <w:rFonts w:eastAsia="Arial Unicode MS"/>
                <w:i/>
                <w:iCs/>
                <w:color w:val="632423" w:themeColor="accent2" w:themeShade="80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632423" w:themeColor="accent2" w:themeShade="80"/>
                <w:lang w:val="ro-RO"/>
              </w:rPr>
              <w:t>x</w:t>
            </w:r>
          </w:p>
        </w:tc>
        <w:tc>
          <w:tcPr>
            <w:tcW w:w="1262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585558" w:rsidRPr="00B4183B" w:rsidRDefault="005A1E38" w:rsidP="00D06DBA">
            <w:pPr>
              <w:jc w:val="center"/>
              <w:rPr>
                <w:rFonts w:eastAsia="Arial Unicode MS"/>
                <w:i/>
                <w:iCs/>
                <w:color w:val="FF3399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FF3399"/>
                <w:lang w:val="ro-RO"/>
              </w:rPr>
              <w:t>C (PA 1, 2, 3)</w:t>
            </w:r>
          </w:p>
        </w:tc>
        <w:tc>
          <w:tcPr>
            <w:tcW w:w="1263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585558" w:rsidRPr="00B4183B" w:rsidRDefault="0057642C" w:rsidP="00D06DBA">
            <w:pPr>
              <w:jc w:val="center"/>
              <w:rPr>
                <w:rFonts w:eastAsia="Arial Unicode MS"/>
                <w:i/>
                <w:iCs/>
                <w:color w:val="0070C0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0070C0"/>
                <w:lang w:val="ro-RO"/>
              </w:rPr>
              <w:t>x</w:t>
            </w:r>
          </w:p>
        </w:tc>
        <w:tc>
          <w:tcPr>
            <w:tcW w:w="1270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585558" w:rsidRPr="00B4183B" w:rsidRDefault="00C033AD" w:rsidP="00D06DBA">
            <w:pPr>
              <w:jc w:val="center"/>
              <w:rPr>
                <w:rFonts w:eastAsia="Arial Unicode MS"/>
                <w:i/>
                <w:iCs/>
                <w:color w:val="943634" w:themeColor="accent2" w:themeShade="BF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943634" w:themeColor="accent2" w:themeShade="BF"/>
                <w:lang w:val="ro-RO"/>
              </w:rPr>
              <w:t>C (PA</w:t>
            </w:r>
            <w:r w:rsidR="00AB65C8" w:rsidRPr="00B4183B">
              <w:rPr>
                <w:rFonts w:eastAsia="Arial Unicode MS"/>
                <w:i/>
                <w:iCs/>
                <w:color w:val="943634" w:themeColor="accent2" w:themeShade="BF"/>
                <w:lang w:val="ro-RO"/>
              </w:rPr>
              <w:t xml:space="preserve">1, </w:t>
            </w:r>
            <w:r w:rsidRPr="00B4183B">
              <w:rPr>
                <w:rFonts w:eastAsia="Arial Unicode MS"/>
                <w:i/>
                <w:iCs/>
                <w:color w:val="943634" w:themeColor="accent2" w:themeShade="BF"/>
                <w:lang w:val="ro-RO"/>
              </w:rPr>
              <w:t>2, 3)</w:t>
            </w:r>
          </w:p>
        </w:tc>
        <w:tc>
          <w:tcPr>
            <w:tcW w:w="1255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585558" w:rsidRPr="00715D3D" w:rsidRDefault="00FA6609" w:rsidP="003E1B24">
            <w:pPr>
              <w:jc w:val="center"/>
            </w:pPr>
            <w:r w:rsidRPr="00B4183B">
              <w:rPr>
                <w:rFonts w:eastAsia="Arial Unicode MS"/>
                <w:i/>
                <w:iCs/>
                <w:lang w:val="ro-RO"/>
              </w:rPr>
              <w:t>C (PA1)</w:t>
            </w:r>
          </w:p>
        </w:tc>
        <w:tc>
          <w:tcPr>
            <w:tcW w:w="1255" w:type="dxa"/>
            <w:vAlign w:val="center"/>
          </w:tcPr>
          <w:p w:rsidR="00585558" w:rsidRPr="00B4183B" w:rsidRDefault="00937175" w:rsidP="003E1B24">
            <w:pPr>
              <w:jc w:val="center"/>
              <w:rPr>
                <w:rFonts w:eastAsia="Arial Unicode MS"/>
                <w:i/>
                <w:iCs/>
                <w:color w:val="76923C" w:themeColor="accent3" w:themeShade="BF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76923C" w:themeColor="accent3" w:themeShade="BF"/>
                <w:lang w:val="ro-RO"/>
              </w:rPr>
              <w:t>x</w:t>
            </w:r>
          </w:p>
        </w:tc>
        <w:tc>
          <w:tcPr>
            <w:tcW w:w="1255" w:type="dxa"/>
            <w:vAlign w:val="center"/>
          </w:tcPr>
          <w:p w:rsidR="00585558" w:rsidRPr="00B4183B" w:rsidRDefault="00C0289A" w:rsidP="003E1B24">
            <w:pPr>
              <w:jc w:val="center"/>
              <w:rPr>
                <w:rFonts w:eastAsia="Arial Unicode MS"/>
                <w:i/>
                <w:iCs/>
                <w:lang w:val="ro-RO"/>
              </w:rPr>
            </w:pPr>
            <w:r w:rsidRPr="00B4183B">
              <w:rPr>
                <w:rFonts w:eastAsia="Arial Unicode MS"/>
                <w:i/>
                <w:iCs/>
                <w:lang w:val="ro-RO"/>
              </w:rPr>
              <w:t>x</w:t>
            </w:r>
          </w:p>
        </w:tc>
      </w:tr>
      <w:tr w:rsidR="00C033AD" w:rsidRPr="00715D3D" w:rsidTr="00C033AD">
        <w:trPr>
          <w:cantSplit/>
          <w:trHeight w:val="500"/>
        </w:trPr>
        <w:tc>
          <w:tcPr>
            <w:tcW w:w="3038" w:type="dxa"/>
            <w:shd w:val="clear" w:color="auto" w:fill="B6DDE8" w:themeFill="accent5" w:themeFillTint="66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033AD" w:rsidRPr="00B4183B" w:rsidRDefault="00C033AD" w:rsidP="00D06DBA">
            <w:pPr>
              <w:rPr>
                <w:rFonts w:eastAsia="Arial Unicode MS"/>
                <w:lang w:val="ro-RO"/>
              </w:rPr>
            </w:pPr>
            <w:r w:rsidRPr="00B4183B">
              <w:rPr>
                <w:rFonts w:eastAsia="Arial Unicode MS"/>
                <w:lang w:val="ro-RO"/>
              </w:rPr>
              <w:t>Priority Axis 5 : An effective region</w:t>
            </w:r>
          </w:p>
        </w:tc>
        <w:tc>
          <w:tcPr>
            <w:tcW w:w="1262" w:type="dxa"/>
            <w:shd w:val="clear" w:color="auto" w:fill="B6DDE8" w:themeFill="accent5" w:themeFillTint="66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033AD" w:rsidRPr="00B4183B" w:rsidRDefault="00C033AD" w:rsidP="00D06DBA">
            <w:pPr>
              <w:jc w:val="center"/>
              <w:rPr>
                <w:rFonts w:eastAsia="Arial Unicode MS"/>
                <w:i/>
                <w:iCs/>
                <w:color w:val="FF0000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FF0000"/>
                <w:lang w:val="ro-RO"/>
              </w:rPr>
              <w:t>x</w:t>
            </w:r>
          </w:p>
        </w:tc>
        <w:tc>
          <w:tcPr>
            <w:tcW w:w="1262" w:type="dxa"/>
            <w:shd w:val="clear" w:color="auto" w:fill="B6DDE8" w:themeFill="accent5" w:themeFillTint="66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033AD" w:rsidRPr="00B4183B" w:rsidRDefault="00C033AD" w:rsidP="00D06DBA">
            <w:pPr>
              <w:jc w:val="center"/>
              <w:rPr>
                <w:rFonts w:eastAsia="Arial Unicode MS"/>
                <w:i/>
                <w:iCs/>
                <w:color w:val="00B050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00B050"/>
                <w:lang w:val="ro-RO"/>
              </w:rPr>
              <w:t>C</w:t>
            </w:r>
          </w:p>
        </w:tc>
        <w:tc>
          <w:tcPr>
            <w:tcW w:w="1263" w:type="dxa"/>
            <w:shd w:val="clear" w:color="auto" w:fill="B6DDE8" w:themeFill="accent5" w:themeFillTint="66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033AD" w:rsidRPr="00B4183B" w:rsidRDefault="00C033AD" w:rsidP="00D06DBA">
            <w:pPr>
              <w:jc w:val="center"/>
              <w:rPr>
                <w:rFonts w:eastAsia="Arial Unicode MS"/>
                <w:i/>
                <w:iCs/>
                <w:color w:val="632423" w:themeColor="accent2" w:themeShade="80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632423" w:themeColor="accent2" w:themeShade="80"/>
                <w:lang w:val="ro-RO"/>
              </w:rPr>
              <w:t>x</w:t>
            </w:r>
          </w:p>
        </w:tc>
        <w:tc>
          <w:tcPr>
            <w:tcW w:w="1262" w:type="dxa"/>
            <w:shd w:val="clear" w:color="auto" w:fill="B6DDE8" w:themeFill="accent5" w:themeFillTint="66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033AD" w:rsidRPr="00B4183B" w:rsidRDefault="00C033AD" w:rsidP="00D06DBA">
            <w:pPr>
              <w:jc w:val="center"/>
              <w:rPr>
                <w:rFonts w:eastAsia="Arial Unicode MS"/>
                <w:i/>
                <w:iCs/>
                <w:color w:val="FF3399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FF3399"/>
                <w:lang w:val="ro-RO"/>
              </w:rPr>
              <w:t>C</w:t>
            </w:r>
          </w:p>
        </w:tc>
        <w:tc>
          <w:tcPr>
            <w:tcW w:w="1263" w:type="dxa"/>
            <w:shd w:val="clear" w:color="auto" w:fill="B6DDE8" w:themeFill="accent5" w:themeFillTint="66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033AD" w:rsidRPr="00B4183B" w:rsidRDefault="00C033AD" w:rsidP="00D06DBA">
            <w:pPr>
              <w:jc w:val="center"/>
              <w:rPr>
                <w:rFonts w:eastAsia="Arial Unicode MS"/>
                <w:i/>
                <w:iCs/>
                <w:color w:val="0070C0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0070C0"/>
                <w:lang w:val="ro-RO"/>
              </w:rPr>
              <w:t>C</w:t>
            </w:r>
          </w:p>
        </w:tc>
        <w:tc>
          <w:tcPr>
            <w:tcW w:w="1270" w:type="dxa"/>
            <w:shd w:val="clear" w:color="auto" w:fill="B6DDE8" w:themeFill="accent5" w:themeFillTint="66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033AD" w:rsidRPr="00B4183B" w:rsidRDefault="00C033AD" w:rsidP="00D06DBA">
            <w:pPr>
              <w:jc w:val="center"/>
              <w:rPr>
                <w:rFonts w:eastAsia="Arial Unicode MS"/>
                <w:i/>
                <w:iCs/>
                <w:color w:val="943634" w:themeColor="accent2" w:themeShade="BF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943634" w:themeColor="accent2" w:themeShade="BF"/>
                <w:lang w:val="ro-RO"/>
              </w:rPr>
              <w:t>C</w:t>
            </w:r>
          </w:p>
        </w:tc>
        <w:tc>
          <w:tcPr>
            <w:tcW w:w="1255" w:type="dxa"/>
            <w:shd w:val="clear" w:color="auto" w:fill="B6DDE8" w:themeFill="accent5" w:themeFillTint="66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033AD" w:rsidRPr="00715D3D" w:rsidRDefault="00C033AD" w:rsidP="00C033AD">
            <w:pPr>
              <w:jc w:val="center"/>
            </w:pPr>
            <w:r w:rsidRPr="00B4183B">
              <w:rPr>
                <w:rFonts w:eastAsia="Arial Unicode MS"/>
                <w:i/>
                <w:iCs/>
                <w:lang w:val="ro-RO"/>
              </w:rPr>
              <w:t>x</w:t>
            </w:r>
          </w:p>
        </w:tc>
        <w:tc>
          <w:tcPr>
            <w:tcW w:w="1255" w:type="dxa"/>
            <w:shd w:val="clear" w:color="auto" w:fill="B6DDE8" w:themeFill="accent5" w:themeFillTint="66"/>
            <w:vAlign w:val="center"/>
          </w:tcPr>
          <w:p w:rsidR="00C033AD" w:rsidRPr="00715D3D" w:rsidRDefault="00C033AD" w:rsidP="00C033AD">
            <w:pPr>
              <w:jc w:val="center"/>
              <w:rPr>
                <w:color w:val="76923C" w:themeColor="accent3" w:themeShade="BF"/>
              </w:rPr>
            </w:pPr>
            <w:r w:rsidRPr="00B4183B">
              <w:rPr>
                <w:rFonts w:eastAsia="Arial Unicode MS"/>
                <w:i/>
                <w:iCs/>
                <w:color w:val="76923C" w:themeColor="accent3" w:themeShade="BF"/>
                <w:lang w:val="ro-RO"/>
              </w:rPr>
              <w:t>x</w:t>
            </w:r>
          </w:p>
        </w:tc>
        <w:tc>
          <w:tcPr>
            <w:tcW w:w="1255" w:type="dxa"/>
            <w:shd w:val="clear" w:color="auto" w:fill="B6DDE8" w:themeFill="accent5" w:themeFillTint="66"/>
            <w:vAlign w:val="center"/>
          </w:tcPr>
          <w:p w:rsidR="00C033AD" w:rsidRPr="00715D3D" w:rsidRDefault="00C033AD" w:rsidP="00C033AD">
            <w:pPr>
              <w:jc w:val="center"/>
            </w:pPr>
            <w:r w:rsidRPr="00B4183B">
              <w:rPr>
                <w:rFonts w:eastAsia="Arial Unicode MS"/>
                <w:i/>
                <w:iCs/>
                <w:lang w:val="ro-RO"/>
              </w:rPr>
              <w:t>x</w:t>
            </w:r>
          </w:p>
        </w:tc>
      </w:tr>
      <w:tr w:rsidR="00C033AD" w:rsidRPr="00715D3D" w:rsidTr="00C033AD">
        <w:trPr>
          <w:cantSplit/>
          <w:trHeight w:val="356"/>
        </w:trPr>
        <w:tc>
          <w:tcPr>
            <w:tcW w:w="3038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033AD" w:rsidRPr="00B4183B" w:rsidRDefault="00C033AD" w:rsidP="00D06DBA">
            <w:pPr>
              <w:rPr>
                <w:rFonts w:eastAsia="Arial Unicode MS"/>
                <w:lang w:val="ro-RO"/>
              </w:rPr>
            </w:pPr>
            <w:r w:rsidRPr="00B4183B">
              <w:rPr>
                <w:rFonts w:eastAsia="Arial Unicode MS"/>
                <w:lang w:val="ro-RO"/>
              </w:rPr>
              <w:t>SO 5.1: To increase cooperation capacity and the efficiency of public institutions in a CBC context</w:t>
            </w:r>
          </w:p>
        </w:tc>
        <w:tc>
          <w:tcPr>
            <w:tcW w:w="1262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033AD" w:rsidRPr="00B4183B" w:rsidRDefault="00C033AD" w:rsidP="00D06DBA">
            <w:pPr>
              <w:jc w:val="center"/>
              <w:rPr>
                <w:rFonts w:eastAsia="Arial Unicode MS"/>
                <w:i/>
                <w:iCs/>
                <w:color w:val="FF0000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FF0000"/>
                <w:lang w:val="ro-RO"/>
              </w:rPr>
              <w:t>x</w:t>
            </w:r>
          </w:p>
        </w:tc>
        <w:tc>
          <w:tcPr>
            <w:tcW w:w="1262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033AD" w:rsidRPr="00B4183B" w:rsidRDefault="00C033AD" w:rsidP="00D06DBA">
            <w:pPr>
              <w:jc w:val="center"/>
              <w:rPr>
                <w:rFonts w:eastAsia="Arial Unicode MS"/>
                <w:i/>
                <w:iCs/>
                <w:color w:val="00B050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00B050"/>
                <w:lang w:val="ro-RO"/>
              </w:rPr>
              <w:t>C (PA7)</w:t>
            </w:r>
          </w:p>
        </w:tc>
        <w:tc>
          <w:tcPr>
            <w:tcW w:w="1263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033AD" w:rsidRPr="00B4183B" w:rsidRDefault="00C033AD" w:rsidP="00D06DBA">
            <w:pPr>
              <w:jc w:val="center"/>
              <w:rPr>
                <w:rFonts w:eastAsia="Arial Unicode MS"/>
                <w:i/>
                <w:iCs/>
                <w:color w:val="632423" w:themeColor="accent2" w:themeShade="80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632423" w:themeColor="accent2" w:themeShade="80"/>
                <w:lang w:val="ro-RO"/>
              </w:rPr>
              <w:t>x</w:t>
            </w:r>
          </w:p>
        </w:tc>
        <w:tc>
          <w:tcPr>
            <w:tcW w:w="1262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033AD" w:rsidRPr="00B4183B" w:rsidRDefault="00C033AD" w:rsidP="00FF4EEE">
            <w:pPr>
              <w:jc w:val="center"/>
              <w:rPr>
                <w:rFonts w:eastAsia="Arial Unicode MS"/>
                <w:i/>
                <w:iCs/>
                <w:color w:val="FF3399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FF3399"/>
                <w:lang w:val="ro-RO"/>
              </w:rPr>
              <w:t>C (PA3</w:t>
            </w:r>
            <w:r w:rsidR="00FF4EEE" w:rsidRPr="00B4183B">
              <w:rPr>
                <w:rFonts w:eastAsia="Arial Unicode MS"/>
                <w:i/>
                <w:iCs/>
                <w:color w:val="FF3399"/>
                <w:lang w:val="ro-RO"/>
              </w:rPr>
              <w:t xml:space="preserve">, </w:t>
            </w:r>
            <w:r w:rsidRPr="00B4183B">
              <w:rPr>
                <w:rFonts w:eastAsia="Arial Unicode MS"/>
                <w:i/>
                <w:iCs/>
                <w:color w:val="FF3399"/>
                <w:lang w:val="ro-RO"/>
              </w:rPr>
              <w:t>PA4)</w:t>
            </w:r>
          </w:p>
        </w:tc>
        <w:tc>
          <w:tcPr>
            <w:tcW w:w="1263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033AD" w:rsidRPr="00B4183B" w:rsidRDefault="00C033AD" w:rsidP="00D06DBA">
            <w:pPr>
              <w:jc w:val="center"/>
              <w:rPr>
                <w:rFonts w:eastAsia="Arial Unicode MS"/>
                <w:i/>
                <w:iCs/>
                <w:color w:val="0070C0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0070C0"/>
                <w:lang w:val="ro-RO"/>
              </w:rPr>
              <w:t>C(PA1)</w:t>
            </w:r>
          </w:p>
        </w:tc>
        <w:tc>
          <w:tcPr>
            <w:tcW w:w="1270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033AD" w:rsidRPr="00B4183B" w:rsidRDefault="00C033AD" w:rsidP="00D06DBA">
            <w:pPr>
              <w:jc w:val="center"/>
              <w:rPr>
                <w:rFonts w:eastAsia="Arial Unicode MS"/>
                <w:i/>
                <w:iCs/>
                <w:color w:val="943634" w:themeColor="accent2" w:themeShade="BF"/>
                <w:lang w:val="ro-RO"/>
              </w:rPr>
            </w:pPr>
            <w:r w:rsidRPr="00B4183B">
              <w:rPr>
                <w:rFonts w:eastAsia="Arial Unicode MS"/>
                <w:i/>
                <w:iCs/>
                <w:color w:val="943634" w:themeColor="accent2" w:themeShade="BF"/>
                <w:lang w:val="ro-RO"/>
              </w:rPr>
              <w:t>C (PA1, 2, 3)</w:t>
            </w:r>
          </w:p>
        </w:tc>
        <w:tc>
          <w:tcPr>
            <w:tcW w:w="1255" w:type="dxa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C033AD" w:rsidRPr="00715D3D" w:rsidRDefault="00C033AD" w:rsidP="00C033AD">
            <w:pPr>
              <w:jc w:val="center"/>
            </w:pPr>
            <w:r w:rsidRPr="00B4183B">
              <w:rPr>
                <w:rFonts w:eastAsia="Arial Unicode MS"/>
                <w:i/>
                <w:iCs/>
                <w:lang w:val="ro-RO"/>
              </w:rPr>
              <w:t>x</w:t>
            </w:r>
          </w:p>
        </w:tc>
        <w:tc>
          <w:tcPr>
            <w:tcW w:w="1255" w:type="dxa"/>
            <w:vAlign w:val="center"/>
          </w:tcPr>
          <w:p w:rsidR="00C033AD" w:rsidRPr="00715D3D" w:rsidRDefault="00C033AD" w:rsidP="00C033AD">
            <w:pPr>
              <w:jc w:val="center"/>
              <w:rPr>
                <w:color w:val="76923C" w:themeColor="accent3" w:themeShade="BF"/>
              </w:rPr>
            </w:pPr>
            <w:r w:rsidRPr="00B4183B">
              <w:rPr>
                <w:rFonts w:eastAsia="Arial Unicode MS"/>
                <w:i/>
                <w:iCs/>
                <w:color w:val="76923C" w:themeColor="accent3" w:themeShade="BF"/>
                <w:lang w:val="ro-RO"/>
              </w:rPr>
              <w:t>x</w:t>
            </w:r>
          </w:p>
        </w:tc>
        <w:tc>
          <w:tcPr>
            <w:tcW w:w="1255" w:type="dxa"/>
            <w:vAlign w:val="center"/>
          </w:tcPr>
          <w:p w:rsidR="00C033AD" w:rsidRPr="00715D3D" w:rsidRDefault="00C033AD" w:rsidP="00C033AD">
            <w:pPr>
              <w:jc w:val="center"/>
            </w:pPr>
            <w:r w:rsidRPr="00B4183B">
              <w:rPr>
                <w:rFonts w:eastAsia="Arial Unicode MS"/>
                <w:i/>
                <w:iCs/>
                <w:lang w:val="ro-RO"/>
              </w:rPr>
              <w:t>x</w:t>
            </w:r>
          </w:p>
        </w:tc>
      </w:tr>
    </w:tbl>
    <w:p w:rsidR="00135DC3" w:rsidRPr="00715D3D" w:rsidRDefault="00135DC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3"/>
        <w:gridCol w:w="2916"/>
      </w:tblGrid>
      <w:tr w:rsidR="00135DC3" w:rsidRPr="00715D3D" w:rsidTr="00DA6BF4">
        <w:tc>
          <w:tcPr>
            <w:tcW w:w="0" w:type="auto"/>
            <w:gridSpan w:val="2"/>
          </w:tcPr>
          <w:p w:rsidR="00135DC3" w:rsidRPr="00B4183B" w:rsidRDefault="00135DC3" w:rsidP="00DA6BF4">
            <w:pPr>
              <w:pStyle w:val="NormalWeb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B4183B">
              <w:rPr>
                <w:rFonts w:ascii="Times New Roman" w:hAnsi="Times New Roman" w:cs="Times New Roman"/>
                <w:szCs w:val="24"/>
              </w:rPr>
              <w:t>NOTE</w:t>
            </w:r>
          </w:p>
        </w:tc>
      </w:tr>
      <w:tr w:rsidR="00135DC3" w:rsidRPr="00715D3D" w:rsidTr="00DA6BF4">
        <w:tc>
          <w:tcPr>
            <w:tcW w:w="0" w:type="auto"/>
          </w:tcPr>
          <w:p w:rsidR="00135DC3" w:rsidRPr="00B4183B" w:rsidRDefault="00135DC3" w:rsidP="00DA6BF4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szCs w:val="24"/>
              </w:rPr>
            </w:pPr>
            <w:r w:rsidRPr="00B4183B">
              <w:rPr>
                <w:rFonts w:ascii="Times New Roman" w:hAnsi="Times New Roman" w:cs="Times New Roman"/>
                <w:szCs w:val="24"/>
              </w:rPr>
              <w:t xml:space="preserve">C </w:t>
            </w:r>
          </w:p>
        </w:tc>
        <w:tc>
          <w:tcPr>
            <w:tcW w:w="0" w:type="auto"/>
          </w:tcPr>
          <w:p w:rsidR="00135DC3" w:rsidRPr="00B4183B" w:rsidRDefault="00135DC3" w:rsidP="004F293A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B4183B">
              <w:rPr>
                <w:rFonts w:ascii="Times New Roman" w:hAnsi="Times New Roman" w:cs="Times New Roman"/>
                <w:szCs w:val="24"/>
              </w:rPr>
              <w:t>Co</w:t>
            </w:r>
            <w:r w:rsidR="004F293A" w:rsidRPr="00B4183B">
              <w:rPr>
                <w:rFonts w:ascii="Times New Roman" w:hAnsi="Times New Roman" w:cs="Times New Roman"/>
                <w:szCs w:val="24"/>
              </w:rPr>
              <w:t>mplementarity</w:t>
            </w:r>
            <w:proofErr w:type="spellEnd"/>
          </w:p>
        </w:tc>
      </w:tr>
      <w:tr w:rsidR="00135DC3" w:rsidRPr="00715D3D" w:rsidTr="00DA6BF4">
        <w:tc>
          <w:tcPr>
            <w:tcW w:w="0" w:type="auto"/>
          </w:tcPr>
          <w:p w:rsidR="00135DC3" w:rsidRPr="00715D3D" w:rsidRDefault="00135DC3" w:rsidP="00DA6BF4">
            <w:r w:rsidRPr="00715D3D">
              <w:t xml:space="preserve">PO </w:t>
            </w:r>
          </w:p>
        </w:tc>
        <w:tc>
          <w:tcPr>
            <w:tcW w:w="0" w:type="auto"/>
          </w:tcPr>
          <w:p w:rsidR="00135DC3" w:rsidRPr="00715D3D" w:rsidRDefault="00135DC3" w:rsidP="00DA6BF4">
            <w:r w:rsidRPr="00715D3D">
              <w:t>Potential overlap</w:t>
            </w:r>
          </w:p>
        </w:tc>
      </w:tr>
      <w:tr w:rsidR="00135DC3" w:rsidRPr="00715D3D" w:rsidTr="00DA6BF4">
        <w:tc>
          <w:tcPr>
            <w:tcW w:w="0" w:type="auto"/>
          </w:tcPr>
          <w:p w:rsidR="00135DC3" w:rsidRPr="00715D3D" w:rsidRDefault="00135DC3" w:rsidP="00DA6BF4">
            <w:r w:rsidRPr="00715D3D">
              <w:t xml:space="preserve">X </w:t>
            </w:r>
          </w:p>
        </w:tc>
        <w:tc>
          <w:tcPr>
            <w:tcW w:w="0" w:type="auto"/>
          </w:tcPr>
          <w:p w:rsidR="00135DC3" w:rsidRPr="00715D3D" w:rsidRDefault="00135DC3" w:rsidP="00DA6BF4">
            <w:r w:rsidRPr="00715D3D">
              <w:t>Not relevant</w:t>
            </w:r>
          </w:p>
        </w:tc>
      </w:tr>
      <w:tr w:rsidR="00135DC3" w:rsidRPr="00715D3D" w:rsidTr="00DA6BF4">
        <w:tc>
          <w:tcPr>
            <w:tcW w:w="0" w:type="auto"/>
          </w:tcPr>
          <w:p w:rsidR="00135DC3" w:rsidRPr="00715D3D" w:rsidRDefault="00135DC3" w:rsidP="00F60C98">
            <w:r w:rsidRPr="00715D3D">
              <w:t xml:space="preserve">++ </w:t>
            </w:r>
          </w:p>
        </w:tc>
        <w:tc>
          <w:tcPr>
            <w:tcW w:w="0" w:type="auto"/>
          </w:tcPr>
          <w:p w:rsidR="00135DC3" w:rsidRPr="00715D3D" w:rsidRDefault="00135DC3" w:rsidP="00DA6BF4">
            <w:r w:rsidRPr="00715D3D">
              <w:t>High risk of overlapping</w:t>
            </w:r>
          </w:p>
        </w:tc>
      </w:tr>
      <w:tr w:rsidR="00135DC3" w:rsidRPr="00715D3D" w:rsidTr="00DA6BF4">
        <w:tc>
          <w:tcPr>
            <w:tcW w:w="0" w:type="auto"/>
          </w:tcPr>
          <w:p w:rsidR="00135DC3" w:rsidRPr="00715D3D" w:rsidRDefault="00135DC3" w:rsidP="00DA6BF4">
            <w:r w:rsidRPr="00715D3D">
              <w:t xml:space="preserve">+ </w:t>
            </w:r>
          </w:p>
        </w:tc>
        <w:tc>
          <w:tcPr>
            <w:tcW w:w="0" w:type="auto"/>
          </w:tcPr>
          <w:p w:rsidR="00135DC3" w:rsidRPr="00715D3D" w:rsidRDefault="00135DC3" w:rsidP="00DA6BF4">
            <w:r w:rsidRPr="00715D3D">
              <w:t>Medium risk of overlapping</w:t>
            </w:r>
          </w:p>
        </w:tc>
      </w:tr>
      <w:tr w:rsidR="00135DC3" w:rsidRPr="00715D3D" w:rsidTr="00DA6BF4">
        <w:tc>
          <w:tcPr>
            <w:tcW w:w="0" w:type="auto"/>
          </w:tcPr>
          <w:p w:rsidR="00135DC3" w:rsidRPr="00715D3D" w:rsidRDefault="00F60C98" w:rsidP="00DA6BF4">
            <w:r w:rsidRPr="00715D3D">
              <w:t>-</w:t>
            </w:r>
            <w:r w:rsidR="00135DC3" w:rsidRPr="00715D3D">
              <w:t xml:space="preserve"> </w:t>
            </w:r>
          </w:p>
        </w:tc>
        <w:tc>
          <w:tcPr>
            <w:tcW w:w="0" w:type="auto"/>
          </w:tcPr>
          <w:p w:rsidR="00135DC3" w:rsidRPr="00715D3D" w:rsidRDefault="00135DC3" w:rsidP="00DA6BF4">
            <w:r w:rsidRPr="00715D3D">
              <w:t>Low risk of overlapping</w:t>
            </w:r>
          </w:p>
        </w:tc>
      </w:tr>
    </w:tbl>
    <w:p w:rsidR="00D771EE" w:rsidRPr="00715D3D" w:rsidRDefault="00D771EE">
      <w:pPr>
        <w:rPr>
          <w:lang w:val="ro-RO"/>
        </w:rPr>
      </w:pPr>
      <w:bookmarkStart w:id="0" w:name="_GoBack"/>
      <w:bookmarkEnd w:id="0"/>
    </w:p>
    <w:sectPr w:rsidR="00D771EE" w:rsidRPr="00715D3D" w:rsidSect="00357A9E">
      <w:pgSz w:w="15840" w:h="12240" w:orient="landscape"/>
      <w:pgMar w:top="1440" w:right="1440" w:bottom="11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545352"/>
    <w:multiLevelType w:val="hybridMultilevel"/>
    <w:tmpl w:val="9568393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9D9"/>
    <w:rsid w:val="000029F0"/>
    <w:rsid w:val="000542CF"/>
    <w:rsid w:val="00135DC3"/>
    <w:rsid w:val="00147F88"/>
    <w:rsid w:val="001B61E5"/>
    <w:rsid w:val="001E76F1"/>
    <w:rsid w:val="00233A19"/>
    <w:rsid w:val="00262A81"/>
    <w:rsid w:val="003202AF"/>
    <w:rsid w:val="00332CB6"/>
    <w:rsid w:val="00357A9E"/>
    <w:rsid w:val="003E1B24"/>
    <w:rsid w:val="00421366"/>
    <w:rsid w:val="00433758"/>
    <w:rsid w:val="004C3426"/>
    <w:rsid w:val="004F293A"/>
    <w:rsid w:val="0051690E"/>
    <w:rsid w:val="00525B60"/>
    <w:rsid w:val="00527A96"/>
    <w:rsid w:val="0055234F"/>
    <w:rsid w:val="0057642C"/>
    <w:rsid w:val="00585558"/>
    <w:rsid w:val="005A1E38"/>
    <w:rsid w:val="00695A3D"/>
    <w:rsid w:val="007009EC"/>
    <w:rsid w:val="00703FE0"/>
    <w:rsid w:val="00715D3D"/>
    <w:rsid w:val="0074043B"/>
    <w:rsid w:val="00771ADD"/>
    <w:rsid w:val="007751F4"/>
    <w:rsid w:val="007B40E6"/>
    <w:rsid w:val="008A79D9"/>
    <w:rsid w:val="008C0E06"/>
    <w:rsid w:val="008C604B"/>
    <w:rsid w:val="008C7795"/>
    <w:rsid w:val="00932644"/>
    <w:rsid w:val="00937175"/>
    <w:rsid w:val="009F4121"/>
    <w:rsid w:val="00A07DFC"/>
    <w:rsid w:val="00A1624F"/>
    <w:rsid w:val="00A24C02"/>
    <w:rsid w:val="00A83684"/>
    <w:rsid w:val="00AB65C8"/>
    <w:rsid w:val="00AB70A8"/>
    <w:rsid w:val="00B3616D"/>
    <w:rsid w:val="00B4183B"/>
    <w:rsid w:val="00B83A3A"/>
    <w:rsid w:val="00BC4D58"/>
    <w:rsid w:val="00C0289A"/>
    <w:rsid w:val="00C033AD"/>
    <w:rsid w:val="00C10507"/>
    <w:rsid w:val="00C20D44"/>
    <w:rsid w:val="00C84B61"/>
    <w:rsid w:val="00CC7FF4"/>
    <w:rsid w:val="00CD3CF3"/>
    <w:rsid w:val="00CE50B6"/>
    <w:rsid w:val="00CF09CB"/>
    <w:rsid w:val="00D40B27"/>
    <w:rsid w:val="00D42B31"/>
    <w:rsid w:val="00D71F83"/>
    <w:rsid w:val="00D771EE"/>
    <w:rsid w:val="00D80F04"/>
    <w:rsid w:val="00DA56DF"/>
    <w:rsid w:val="00E15EA2"/>
    <w:rsid w:val="00E44069"/>
    <w:rsid w:val="00E70D9B"/>
    <w:rsid w:val="00EC5CA5"/>
    <w:rsid w:val="00F33C1A"/>
    <w:rsid w:val="00F44E15"/>
    <w:rsid w:val="00F60C98"/>
    <w:rsid w:val="00FA6609"/>
    <w:rsid w:val="00FC1E03"/>
    <w:rsid w:val="00FF4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4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Footnote Text Char Char,single space,footnote text,FOOTNOTES,fn,Footnote, Char1 Char,Footnote Char1,stile 1,Footnote1,Footnote2,Footnote3,Footnote4,Footnote5,Footnote6,Footnote7,Footnote8,Footnote9,Footnote10"/>
    <w:basedOn w:val="Normal"/>
    <w:link w:val="FootnoteTextChar"/>
    <w:semiHidden/>
    <w:rsid w:val="008A79D9"/>
    <w:pPr>
      <w:spacing w:before="120" w:after="120" w:line="360" w:lineRule="auto"/>
    </w:pPr>
    <w:rPr>
      <w:sz w:val="20"/>
      <w:szCs w:val="20"/>
      <w:lang w:eastAsia="en-US"/>
    </w:rPr>
  </w:style>
  <w:style w:type="character" w:customStyle="1" w:styleId="FootnoteTextChar">
    <w:name w:val="Footnote Text Char"/>
    <w:aliases w:val="Fußnote Char,Footnote Text Char Char Char,single space Char,footnote text Char,FOOTNOTES Char,fn Char,Footnote Char, Char1 Char Char,Footnote Char1 Char,stile 1 Char,Footnote1 Char,Footnote2 Char,Footnote3 Char,Footnote4 Char"/>
    <w:basedOn w:val="DefaultParagraphFont"/>
    <w:link w:val="FootnoteText"/>
    <w:semiHidden/>
    <w:rsid w:val="008A79D9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NormalWeb">
    <w:name w:val="Normal (Web)"/>
    <w:basedOn w:val="Normal"/>
    <w:semiHidden/>
    <w:rsid w:val="0074043B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0"/>
      <w:lang w:val="ro-RO" w:eastAsia="ro-RO"/>
    </w:rPr>
  </w:style>
  <w:style w:type="paragraph" w:styleId="ListParagraph">
    <w:name w:val="List Paragraph"/>
    <w:basedOn w:val="Normal"/>
    <w:uiPriority w:val="34"/>
    <w:qFormat/>
    <w:rsid w:val="00147F88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E4406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4406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en-GB"/>
    </w:rPr>
  </w:style>
  <w:style w:type="table" w:styleId="TableGrid">
    <w:name w:val="Table Grid"/>
    <w:basedOn w:val="TableNormal"/>
    <w:uiPriority w:val="59"/>
    <w:rsid w:val="00E440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60C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0C98"/>
    <w:rPr>
      <w:rFonts w:ascii="Tahoma" w:eastAsia="Times New Roman" w:hAnsi="Tahoma" w:cs="Tahoma"/>
      <w:sz w:val="16"/>
      <w:szCs w:val="16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C84B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4B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4B6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4B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4B61"/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4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Footnote Text Char Char,single space,footnote text,FOOTNOTES,fn,Footnote, Char1 Char,Footnote Char1,stile 1,Footnote1,Footnote2,Footnote3,Footnote4,Footnote5,Footnote6,Footnote7,Footnote8,Footnote9,Footnote10"/>
    <w:basedOn w:val="Normal"/>
    <w:link w:val="FootnoteTextChar"/>
    <w:semiHidden/>
    <w:rsid w:val="008A79D9"/>
    <w:pPr>
      <w:spacing w:before="120" w:after="120" w:line="360" w:lineRule="auto"/>
    </w:pPr>
    <w:rPr>
      <w:sz w:val="20"/>
      <w:szCs w:val="20"/>
      <w:lang w:eastAsia="en-US"/>
    </w:rPr>
  </w:style>
  <w:style w:type="character" w:customStyle="1" w:styleId="FootnoteTextChar">
    <w:name w:val="Footnote Text Char"/>
    <w:aliases w:val="Fußnote Char,Footnote Text Char Char Char,single space Char,footnote text Char,FOOTNOTES Char,fn Char,Footnote Char, Char1 Char Char,Footnote Char1 Char,stile 1 Char,Footnote1 Char,Footnote2 Char,Footnote3 Char,Footnote4 Char"/>
    <w:basedOn w:val="DefaultParagraphFont"/>
    <w:link w:val="FootnoteText"/>
    <w:semiHidden/>
    <w:rsid w:val="008A79D9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NormalWeb">
    <w:name w:val="Normal (Web)"/>
    <w:basedOn w:val="Normal"/>
    <w:semiHidden/>
    <w:rsid w:val="0074043B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0"/>
      <w:lang w:val="ro-RO" w:eastAsia="ro-RO"/>
    </w:rPr>
  </w:style>
  <w:style w:type="paragraph" w:styleId="ListParagraph">
    <w:name w:val="List Paragraph"/>
    <w:basedOn w:val="Normal"/>
    <w:uiPriority w:val="34"/>
    <w:qFormat/>
    <w:rsid w:val="00147F88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E4406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4406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en-GB"/>
    </w:rPr>
  </w:style>
  <w:style w:type="table" w:styleId="TableGrid">
    <w:name w:val="Table Grid"/>
    <w:basedOn w:val="TableNormal"/>
    <w:uiPriority w:val="59"/>
    <w:rsid w:val="00E440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60C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0C98"/>
    <w:rPr>
      <w:rFonts w:ascii="Tahoma" w:eastAsia="Times New Roman" w:hAnsi="Tahoma" w:cs="Tahoma"/>
      <w:sz w:val="16"/>
      <w:szCs w:val="16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C84B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4B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4B6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4B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4B61"/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7FC16E-9BE4-4804-A8D1-027F529E0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730</Words>
  <Characters>4163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</dc:creator>
  <cp:lastModifiedBy>Marcela Glodeanu</cp:lastModifiedBy>
  <cp:revision>9</cp:revision>
  <dcterms:created xsi:type="dcterms:W3CDTF">2014-06-20T09:33:00Z</dcterms:created>
  <dcterms:modified xsi:type="dcterms:W3CDTF">2014-09-09T11:16:00Z</dcterms:modified>
</cp:coreProperties>
</file>